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6E1CCE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5.3pt;width:399.6pt;height:66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822013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A846A9" w:rsidRPr="0082201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แนะประชาชนดูแลตนเองให้ห่างไกลวัณโรค </w:t>
                  </w:r>
                </w:p>
              </w:txbxContent>
            </v:textbox>
          </v:rect>
        </w:pict>
      </w:r>
      <w:r w:rsidR="004A5745" w:rsidRPr="00D268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D268A2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E1427" w:rsidRPr="00491759" w:rsidRDefault="002E1427" w:rsidP="002E1427">
      <w:pPr>
        <w:spacing w:after="0" w:line="240" w:lineRule="auto"/>
        <w:ind w:firstLine="720"/>
        <w:jc w:val="thaiDistribute"/>
        <w:rPr>
          <w:rStyle w:val="a4"/>
          <w:rFonts w:ascii="TH SarabunIT๙" w:hAnsi="TH SarabunIT๙" w:cs="TH SarabunIT๙"/>
          <w:b w:val="0"/>
          <w:bCs w:val="0"/>
          <w:color w:val="181818"/>
          <w:spacing w:val="3"/>
          <w:sz w:val="40"/>
          <w:szCs w:val="40"/>
        </w:rPr>
      </w:pPr>
      <w:r w:rsidRPr="00491759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491759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491759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กล่าวว่า </w:t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ปัจจุบันประเทศไทยยังคงเป็น </w:t>
      </w:r>
      <w:r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1 </w:t>
      </w:r>
      <w:r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ใน </w:t>
      </w:r>
      <w:r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22 </w:t>
      </w:r>
      <w:r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ประเทศที่มีปัญหาวัณโรครุนแรงของโลก </w:t>
      </w:r>
      <w:r w:rsidR="00491759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ทั้งนี้ในประเทศไทยมีผู้ป่วยวัณโรคประมาณ </w:t>
      </w:r>
      <w:r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8 </w:t>
      </w:r>
      <w:r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>หมื่นคน</w:t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ซึ่งมีผู้ป่วยบางส่วนท</w:t>
      </w:r>
      <w:r w:rsidR="0021095B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ี่ยังไม่ทราบว่า</w:t>
      </w:r>
      <w:r w:rsid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21095B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ตนติดเชื้อวัณโรค</w:t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และบางส่วนที่ยังไม่ได้เข้ารับการรักษา นอกจากนี้ผู้ป่วยบางรายที่ไม่สามารถเข้ารับการรักษาอย่างต่อเนื่องตามระยะเวลาที่กำหนดจึงอาจดื้อยา ยากต่อการรักษา </w:t>
      </w:r>
      <w:r w:rsid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และอาจแพร่เชื้อวัณโรคไปสู่ผู้อื่นได้</w:t>
      </w:r>
      <w:r w:rsidRPr="00491759">
        <w:rPr>
          <w:rStyle w:val="a4"/>
          <w:rFonts w:ascii="TH SarabunIT๙" w:hAnsi="TH SarabunIT๙" w:cs="TH SarabunIT๙"/>
          <w:color w:val="181818"/>
          <w:spacing w:val="3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องค์การอนามัยโลกจึงได้กำหนดให้วันที่ 24 มีนาคม</w:t>
      </w:r>
      <w:r w:rsid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ของทุกปี เป็น</w:t>
      </w:r>
      <w:r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“</w:t>
      </w:r>
      <w:r w:rsidRPr="00491759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วันวัณโรคโลก</w:t>
      </w:r>
      <w:r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”</w:t>
      </w:r>
    </w:p>
    <w:p w:rsidR="002E1427" w:rsidRPr="00491759" w:rsidRDefault="002E1427" w:rsidP="002E1427">
      <w:pPr>
        <w:spacing w:after="0" w:line="240" w:lineRule="auto"/>
        <w:jc w:val="thaiDistribute"/>
        <w:rPr>
          <w:rFonts w:eastAsia="Times New Roman"/>
          <w:sz w:val="40"/>
          <w:szCs w:val="40"/>
        </w:rPr>
      </w:pPr>
      <w:r w:rsidRPr="00491759">
        <w:rPr>
          <w:rFonts w:ascii="TH SarabunIT๙" w:hAnsi="TH SarabunIT๙" w:cs="TH SarabunIT๙"/>
          <w:sz w:val="40"/>
          <w:szCs w:val="40"/>
          <w:cs/>
        </w:rPr>
        <w:tab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ผู้ป่วย</w:t>
      </w:r>
      <w:hyperlink r:id="rId5" w:tooltip="วัณโรค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ควรดูแลตนเอง ดังนี้ </w:t>
      </w:r>
      <w:r w:rsidRPr="0049175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๑</w:t>
      </w:r>
      <w:r w:rsidRPr="00491759">
        <w:rPr>
          <w:rFonts w:ascii="TH SarabunIT๙" w:eastAsia="Times New Roman" w:hAnsi="TH SarabunIT๙" w:cs="TH SarabunIT๙"/>
          <w:b/>
          <w:bCs/>
          <w:sz w:val="40"/>
          <w:szCs w:val="40"/>
        </w:rPr>
        <w:t>.</w:t>
      </w:r>
      <w:r w:rsidRPr="0049175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) 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รับประทานยา</w:t>
      </w:r>
      <w:hyperlink r:id="rId6" w:tooltip="วัณโรค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ตามที่แพทย์แนะนำ</w:t>
      </w:r>
      <w:r w:rsidR="00491759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จนครบตามกำหนด เพื่อป้องกันการเกิด</w:t>
      </w:r>
      <w:hyperlink r:id="rId7" w:tooltip="วัณโรค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hyperlink r:id="rId8" w:tooltip="ดื้อยา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ดื้อยา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>ถ้ามี</w:t>
      </w:r>
      <w:hyperlink r:id="rId9" w:tooltip="อาการ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อาการ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ผิดปกติหลังเริ่มรับประทานยา</w:t>
      </w:r>
      <w:hyperlink r:id="rId10" w:tooltip="วัณโรค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>เช่น มี</w:t>
      </w:r>
      <w:hyperlink r:id="rId11" w:tooltip="ผื่น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ผื่น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2" w:tooltip="อาเจียน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อาเจียน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3" w:tooltip="ปวดข้อ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ปวดข้อ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ต้องรีบพบแพทย์เพื่อทำการปรับยาและพบแพทย์</w:t>
      </w:r>
      <w:r w:rsidR="00491759">
        <w:rPr>
          <w:rFonts w:ascii="TH SarabunIT๙" w:eastAsia="Times New Roman" w:hAnsi="TH SarabunIT๙" w:cs="TH SarabunIT๙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ตามนัดสม่ำเสมอ  </w:t>
      </w:r>
      <w:r w:rsidRPr="0049175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๒.)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>ในช่วงแรกของการรักษาโดยเฉพาะสองอาทิตย์แรกถือเป็นระยะ</w:t>
      </w:r>
      <w:r w:rsidR="00491759">
        <w:rPr>
          <w:rFonts w:ascii="TH SarabunIT๙" w:eastAsia="Times New Roman" w:hAnsi="TH SarabunIT๙" w:cs="TH SarabunIT๙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แพร่เชื้อ ผู้ป่วยควรอยู่แต่ในบ้านโดยแยกห้องนอน  นอนในห้องที่อากาศถ่ายเทสะดวก </w:t>
      </w:r>
      <w:hyperlink r:id="rId14" w:tooltip="แสงแดด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แสงแดด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ส่องถึงไม่ออกไปในที่ที่มีผู้คนแออัด และต้องสวมหน้ากากอนามัยเวลาอยู่ในที่ชุมชน </w:t>
      </w:r>
      <w:r w:rsidRPr="0049175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๓.)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 ปิดปาก </w:t>
      </w:r>
      <w:hyperlink r:id="rId15" w:tooltip="จมูก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จมูก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>เวลา</w:t>
      </w:r>
      <w:hyperlink r:id="rId16" w:tooltip="ไอ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ไอ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491759">
        <w:rPr>
          <w:rFonts w:ascii="TH SarabunIT๙" w:eastAsia="Times New Roman" w:hAnsi="TH SarabunIT๙" w:cs="TH SarabunIT๙" w:hint="cs"/>
          <w:sz w:val="40"/>
          <w:szCs w:val="40"/>
          <w:cs/>
        </w:rPr>
        <w:t>หรือ</w:t>
      </w:r>
      <w:hyperlink r:id="rId17" w:tooltip="จาม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จาม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ทุกครั้ง  </w:t>
      </w:r>
      <w:r w:rsidRPr="0049175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๔.)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 งดสิ่งเสพติด เช่น เหล้า บุหรี่ พักผ่อน</w:t>
      </w:r>
      <w:r w:rsidR="00491759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 xml:space="preserve">ให้เพียงพอ ทานอาหารที่มีประโยชน์ เช่น เนื้อสัตว์ ไข่ ธัญพืช ผัก และผลไม้  </w:t>
      </w:r>
      <w:r w:rsidRPr="0049175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๕.) 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ให้บุคคลใกล้ชิด เช่น คนในครอบครัว พบแพทย์เพื่อ</w:t>
      </w:r>
      <w:hyperlink r:id="rId18" w:tooltip="ตรวจร่างกาย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ตรวจร่างกาย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และเอ็กซเรย์</w:t>
      </w:r>
      <w:hyperlink r:id="rId19" w:tooltip="ปอด" w:history="1">
        <w:r w:rsidRPr="00491759">
          <w:rPr>
            <w:rStyle w:val="a6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ปอด</w:t>
        </w:r>
      </w:hyperlink>
      <w:r w:rsidRPr="00491759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</w:p>
    <w:p w:rsidR="002E1427" w:rsidRPr="00491759" w:rsidRDefault="002E1427" w:rsidP="002E1427">
      <w:pPr>
        <w:jc w:val="thaiDistribute"/>
        <w:rPr>
          <w:rFonts w:ascii="TH SarabunPSK" w:hAnsi="TH SarabunPSK" w:cs="TH SarabunPSK"/>
          <w:sz w:val="40"/>
          <w:szCs w:val="40"/>
        </w:rPr>
      </w:pPr>
      <w:r w:rsidRPr="00491759">
        <w:rPr>
          <w:rFonts w:ascii="TH SarabunIT๙" w:hAnsi="TH SarabunIT๙" w:cs="TH SarabunIT๙"/>
          <w:sz w:val="40"/>
          <w:szCs w:val="40"/>
          <w:cs/>
        </w:rPr>
        <w:tab/>
        <w:t>นพ.พิทยา  กล่าวต่อว่า ในปัจจุบันมียารักษาวัณโรคที่ได้ผลดีหลายชนิด ซึ่งในการรักษา</w:t>
      </w:r>
      <w:r w:rsidRPr="00491759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จะให้ยาร่วมกันอย่างน้อย 3 ชนิด เพื่อลดอัตราการดื้อยาและเพิ่มประสิทธิภาพของยา </w:t>
      </w:r>
      <w:r w:rsidR="00491759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การรักษาจะได้ผลดีถ้าผู้ป่วยมารับการรักษาตั้งแต่ระยะเริ่มแรก </w:t>
      </w:r>
      <w:r w:rsidRPr="004917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และจะต้องกินยาอย่างสม่ำเสมอเป็นระยะเวลาอย่างน้อย 6 เดือน </w:t>
      </w:r>
      <w:r w:rsidRPr="00491759">
        <w:rPr>
          <w:rFonts w:ascii="TH SarabunIT๙" w:hAnsi="TH SarabunIT๙" w:cs="TH SarabunIT๙"/>
          <w:sz w:val="40"/>
          <w:szCs w:val="40"/>
          <w:cs/>
        </w:rPr>
        <w:t>หมั่นดูแลตนเองพักผ่อนให้เพียงพอ รับประทานอาหารที่มีโปรตีนและไวตามินสูงเพื่อช่วยเพิ่มความต้านทานโรค</w:t>
      </w:r>
      <w:r w:rsidRPr="00491759">
        <w:rPr>
          <w:rFonts w:ascii="TH SarabunIT๙" w:eastAsia="Times New Roman" w:hAnsi="TH SarabunIT๙" w:cs="TH SarabunIT๙"/>
          <w:color w:val="548DD4" w:themeColor="text2" w:themeTint="99"/>
          <w:sz w:val="40"/>
          <w:szCs w:val="40"/>
          <w:cs/>
        </w:rPr>
        <w:t xml:space="preserve"> 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และ</w:t>
      </w:r>
      <w:r w:rsidRPr="00491759">
        <w:rPr>
          <w:rFonts w:ascii="TH SarabunIT๙" w:hAnsi="TH SarabunIT๙" w:cs="TH SarabunIT๙"/>
          <w:sz w:val="40"/>
          <w:szCs w:val="40"/>
          <w:cs/>
        </w:rPr>
        <w:t>เพื่อให้ห่างไกลจาก</w:t>
      </w:r>
      <w:r w:rsidR="00491759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วัณโรคทุกคน</w:t>
      </w:r>
      <w:r w:rsidRPr="00491759">
        <w:rPr>
          <w:rStyle w:val="a4"/>
          <w:rFonts w:ascii="TH SarabunIT๙" w:hAnsi="TH SarabunIT๙" w:cs="TH SarabunIT๙"/>
          <w:sz w:val="40"/>
          <w:szCs w:val="40"/>
          <w:cs/>
        </w:rPr>
        <w:t xml:space="preserve">ควรป้องกันตนเอง  </w:t>
      </w:r>
      <w:r w:rsidRPr="00491759">
        <w:rPr>
          <w:rStyle w:val="a4"/>
          <w:rFonts w:ascii="TH SarabunIT๙" w:hAnsi="TH SarabunIT๙" w:cs="TH SarabunIT๙"/>
          <w:b w:val="0"/>
          <w:bCs w:val="0"/>
          <w:sz w:val="40"/>
          <w:szCs w:val="40"/>
          <w:cs/>
        </w:rPr>
        <w:t>ด้วยการ</w:t>
      </w:r>
      <w:r w:rsidRPr="00491759">
        <w:rPr>
          <w:rFonts w:ascii="TH SarabunIT๙" w:hAnsi="TH SarabunIT๙" w:cs="TH SarabunIT๙"/>
          <w:sz w:val="40"/>
          <w:szCs w:val="40"/>
          <w:cs/>
        </w:rPr>
        <w:t>หลีกเลี่ยงการสัมผัสใกล้ชิดกับผู้ป่วยที่กำลังมี</w:t>
      </w:r>
      <w:r w:rsidR="00491759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อาการไอ</w:t>
      </w:r>
      <w:r w:rsidRPr="00491759">
        <w:rPr>
          <w:rFonts w:ascii="TH SarabunIT๙" w:hAnsi="TH SarabunIT๙" w:cs="TH SarabunIT๙"/>
          <w:noProof/>
          <w:sz w:val="40"/>
          <w:szCs w:val="40"/>
          <w:cs/>
        </w:rPr>
        <w:t xml:space="preserve"> หากประชาชนท่านใดมีอาการดังกล่าวข้างต้น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ควรรีบพบแพทย์ในสถานบริการ</w:t>
      </w:r>
      <w:r w:rsidR="00491759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ใกล้บ้านของท่านทันที</w:t>
      </w:r>
      <w:r w:rsidRPr="00491759"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                             </w:t>
      </w:r>
    </w:p>
    <w:p w:rsidR="00A34C9C" w:rsidRDefault="00A34C9C" w:rsidP="002E1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Default="00491759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6E1CCE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45pt;margin-top:9.4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D268A2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D268A2" w:rsidRDefault="005E0A38" w:rsidP="00A846A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26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D268A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6CB4"/>
    <w:rsid w:val="000D3FF4"/>
    <w:rsid w:val="000D772E"/>
    <w:rsid w:val="000E520F"/>
    <w:rsid w:val="00131127"/>
    <w:rsid w:val="00136279"/>
    <w:rsid w:val="00165C91"/>
    <w:rsid w:val="00172F60"/>
    <w:rsid w:val="001911D0"/>
    <w:rsid w:val="001D76D2"/>
    <w:rsid w:val="0020610C"/>
    <w:rsid w:val="0021095B"/>
    <w:rsid w:val="00221D72"/>
    <w:rsid w:val="0022536F"/>
    <w:rsid w:val="0022611E"/>
    <w:rsid w:val="002434A7"/>
    <w:rsid w:val="00253959"/>
    <w:rsid w:val="00292E78"/>
    <w:rsid w:val="002970E2"/>
    <w:rsid w:val="002A37EC"/>
    <w:rsid w:val="002C79FC"/>
    <w:rsid w:val="002E1427"/>
    <w:rsid w:val="002E304F"/>
    <w:rsid w:val="003018EF"/>
    <w:rsid w:val="003069A7"/>
    <w:rsid w:val="00327C42"/>
    <w:rsid w:val="0033294E"/>
    <w:rsid w:val="003344D7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1759"/>
    <w:rsid w:val="004A5745"/>
    <w:rsid w:val="004F3ACB"/>
    <w:rsid w:val="00503D69"/>
    <w:rsid w:val="00517511"/>
    <w:rsid w:val="00565F7F"/>
    <w:rsid w:val="005722C3"/>
    <w:rsid w:val="00575542"/>
    <w:rsid w:val="0059339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D600E"/>
    <w:rsid w:val="006E1CCE"/>
    <w:rsid w:val="006E4923"/>
    <w:rsid w:val="007060E3"/>
    <w:rsid w:val="00751874"/>
    <w:rsid w:val="00772772"/>
    <w:rsid w:val="00796552"/>
    <w:rsid w:val="007A1F32"/>
    <w:rsid w:val="007A1F8C"/>
    <w:rsid w:val="007F3D34"/>
    <w:rsid w:val="00822013"/>
    <w:rsid w:val="00851751"/>
    <w:rsid w:val="00856C60"/>
    <w:rsid w:val="008634DF"/>
    <w:rsid w:val="00876475"/>
    <w:rsid w:val="00880551"/>
    <w:rsid w:val="008A648C"/>
    <w:rsid w:val="008B0F46"/>
    <w:rsid w:val="008B7297"/>
    <w:rsid w:val="008C4A8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2030"/>
    <w:rsid w:val="00A70E47"/>
    <w:rsid w:val="00A7333D"/>
    <w:rsid w:val="00A846A9"/>
    <w:rsid w:val="00A95732"/>
    <w:rsid w:val="00AA3297"/>
    <w:rsid w:val="00AE09AC"/>
    <w:rsid w:val="00AF3E7E"/>
    <w:rsid w:val="00B25C79"/>
    <w:rsid w:val="00B336AF"/>
    <w:rsid w:val="00B42E2D"/>
    <w:rsid w:val="00B668A0"/>
    <w:rsid w:val="00B73B0E"/>
    <w:rsid w:val="00B94369"/>
    <w:rsid w:val="00BE2553"/>
    <w:rsid w:val="00BE5BE5"/>
    <w:rsid w:val="00BE7018"/>
    <w:rsid w:val="00C01409"/>
    <w:rsid w:val="00C52F07"/>
    <w:rsid w:val="00C55928"/>
    <w:rsid w:val="00C57538"/>
    <w:rsid w:val="00C7067C"/>
    <w:rsid w:val="00C801F4"/>
    <w:rsid w:val="00C85DF7"/>
    <w:rsid w:val="00CB4DAD"/>
    <w:rsid w:val="00CC0713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4DC3"/>
    <w:rsid w:val="00D576BF"/>
    <w:rsid w:val="00D95138"/>
    <w:rsid w:val="00DA31A5"/>
    <w:rsid w:val="00DB40EA"/>
    <w:rsid w:val="00DD2789"/>
    <w:rsid w:val="00E0054E"/>
    <w:rsid w:val="00E22D68"/>
    <w:rsid w:val="00E27D36"/>
    <w:rsid w:val="00E30BB4"/>
    <w:rsid w:val="00E31FBF"/>
    <w:rsid w:val="00E75310"/>
    <w:rsid w:val="00E801F5"/>
    <w:rsid w:val="00E83FC5"/>
    <w:rsid w:val="00E945E0"/>
    <w:rsid w:val="00E95AFD"/>
    <w:rsid w:val="00F02679"/>
    <w:rsid w:val="00F1776B"/>
    <w:rsid w:val="00F563B0"/>
    <w:rsid w:val="00F6793C"/>
    <w:rsid w:val="00F73D4B"/>
    <w:rsid w:val="00F80630"/>
    <w:rsid w:val="00F8327D"/>
    <w:rsid w:val="00F850C8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  <w:style w:type="character" w:styleId="a6">
    <w:name w:val="Hyperlink"/>
    <w:basedOn w:val="a0"/>
    <w:uiPriority w:val="99"/>
    <w:semiHidden/>
    <w:unhideWhenUsed/>
    <w:rsid w:val="002E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9%80%E0%B8%8A%E0%B8%B7%E0%B9%89%E0%B8%AD%E0%B8%94%E0%B8%B7%E0%B9%89%E0%B8%AD%E0%B8%A2%E0%B8%B2" TargetMode="External"/><Relationship Id="rId13" Type="http://schemas.openxmlformats.org/officeDocument/2006/relationships/hyperlink" Target="http://haamor.com/th/%E0%B8%9B%E0%B8%A7%E0%B8%94%E0%B8%82%E0%B9%89%E0%B8%AD" TargetMode="External"/><Relationship Id="rId18" Type="http://schemas.openxmlformats.org/officeDocument/2006/relationships/hyperlink" Target="http://haamor.com/th/%E0%B8%95%E0%B8%A3%E0%B8%A7%E0%B8%88%E0%B8%AA%E0%B8%B8%E0%B8%82%E0%B8%A0%E0%B8%B2%E0%B8%9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aamor.com/th/%E0%B8%A7%E0%B8%B1%E0%B8%93%E0%B9%82%E0%B8%A3%E0%B8%84" TargetMode="External"/><Relationship Id="rId12" Type="http://schemas.openxmlformats.org/officeDocument/2006/relationships/hyperlink" Target="http://haamor.com/th/%E0%B8%84%E0%B8%A5%E0%B8%B7%E0%B9%88%E0%B8%99%E0%B9%84%E0%B8%AA%E0%B9%89-%E0%B8%AD%E0%B8%B2%E0%B9%80%E0%B8%88%E0%B8%B5%E0%B8%A2%E0%B8%99" TargetMode="External"/><Relationship Id="rId17" Type="http://schemas.openxmlformats.org/officeDocument/2006/relationships/hyperlink" Target="http://haamor.com/th/%E0%B8%88%E0%B8%B2%E0%B8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amor.com/th/%E0%B9%84%E0%B8%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amor.com/th/%E0%B8%A7%E0%B8%B1%E0%B8%93%E0%B9%82%E0%B8%A3%E0%B8%84" TargetMode="External"/><Relationship Id="rId11" Type="http://schemas.openxmlformats.org/officeDocument/2006/relationships/hyperlink" Target="http://haamor.com/th/%E0%B8%9C%E0%B8%B7%E0%B9%88%E0%B8%99" TargetMode="External"/><Relationship Id="rId5" Type="http://schemas.openxmlformats.org/officeDocument/2006/relationships/hyperlink" Target="http://haamor.com/th/%E0%B8%A7%E0%B8%B1%E0%B8%93%E0%B9%82%E0%B8%A3%E0%B8%84" TargetMode="External"/><Relationship Id="rId15" Type="http://schemas.openxmlformats.org/officeDocument/2006/relationships/hyperlink" Target="http://haamor.com/th/%E0%B8%A3%E0%B8%B0%E0%B8%9A%E0%B8%9A%E0%B8%97%E0%B8%B2%E0%B8%87%E0%B9%80%E0%B8%94%E0%B8%B4%E0%B8%99%E0%B8%AB%E0%B8%B2%E0%B8%A2%E0%B9%83%E0%B8%88" TargetMode="External"/><Relationship Id="rId10" Type="http://schemas.openxmlformats.org/officeDocument/2006/relationships/hyperlink" Target="http://haamor.com/th/%E0%B8%A7%E0%B8%B1%E0%B8%93%E0%B9%82%E0%B8%A3%E0%B8%84" TargetMode="External"/><Relationship Id="rId19" Type="http://schemas.openxmlformats.org/officeDocument/2006/relationships/hyperlink" Target="http://haamor.com/th/%E0%B8%9B%E0%B8%AD%E0%B8%9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aamor.com/th/%E0%B9%82%E0%B8%A3%E0%B8%84-%E0%B8%AD%E0%B8%B2%E0%B8%81%E0%B8%B2%E0%B8%A3-%E0%B8%A0%E0%B8%B2%E0%B8%A7%E0%B8%B0" TargetMode="External"/><Relationship Id="rId14" Type="http://schemas.openxmlformats.org/officeDocument/2006/relationships/hyperlink" Target="http://haamor.com/th/%E0%B9%81%E0%B8%AA%E0%B8%87%E0%B9%81%E0%B8%94%E0%B8%9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Puk</cp:lastModifiedBy>
  <cp:revision>15</cp:revision>
  <cp:lastPrinted>2015-02-17T02:30:00Z</cp:lastPrinted>
  <dcterms:created xsi:type="dcterms:W3CDTF">2015-02-10T06:41:00Z</dcterms:created>
  <dcterms:modified xsi:type="dcterms:W3CDTF">2015-02-17T02:35:00Z</dcterms:modified>
</cp:coreProperties>
</file>