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BD6491" w:rsidRDefault="00432407" w:rsidP="00D23D97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649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-95809</wp:posOffset>
            </wp:positionH>
            <wp:positionV relativeFrom="paragraph">
              <wp:posOffset>-508550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65A"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57.65pt;margin-top:-34.85pt;width:399.6pt;height:56.4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D64C5A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4C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หมอใหญ่กรุงเก่า </w:t>
                  </w:r>
                  <w:r w:rsidRPr="00D64C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372A38"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แนะ</w:t>
                  </w:r>
                  <w:r w:rsidR="00A3428D"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ประชาชน</w:t>
                  </w:r>
                  <w:r w:rsidR="00E45BA6" w:rsidRPr="00D64C5A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...</w:t>
                  </w:r>
                  <w:r w:rsidR="00372A38" w:rsidRPr="00D64C5A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พระราชบัญญัติควบคุมเครื่องดื่มแอลกอฮอล์</w:t>
                  </w:r>
                  <w:r w:rsidR="00D64C5A"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</w:t>
                  </w:r>
                </w:p>
                <w:p w:rsidR="00D64C5A" w:rsidRPr="00D64C5A" w:rsidRDefault="00D64C5A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เพื่อประโยชน์ในการ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ควบคุมการบริโภคเครื่องดื่มแอลกอฮ</w:t>
                  </w: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อล์</w:t>
                  </w:r>
                </w:p>
              </w:txbxContent>
            </v:textbox>
          </v:rect>
        </w:pict>
      </w:r>
    </w:p>
    <w:p w:rsidR="00547DAC" w:rsidRPr="004F5AC8" w:rsidRDefault="00517511" w:rsidP="00203F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7"/>
          <w:szCs w:val="27"/>
        </w:rPr>
      </w:pPr>
      <w:r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นพ.พิทยา ไพบูลย์</w:t>
      </w:r>
      <w:proofErr w:type="spellStart"/>
      <w:r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ศิริ</w:t>
      </w:r>
      <w:proofErr w:type="spellEnd"/>
      <w:r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 นายแพทย์สาธารณสุขจังหวัดพระนครศรีอยุธยา กล่าวว่า</w:t>
      </w:r>
      <w:r w:rsidR="006731BE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 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เครื่องดื่มแอลกอฮอล์ </w:t>
      </w:r>
      <w:r w:rsidR="0012686C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ถ้าดื่มเป็นระยะเวลานาน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ๆ จะทำให้เกิดโรคพิษสุราเรื้อรัง ทำลายตับและสมอง สติปัญญาเสื่อม ควบคุมตัวเองไม่ได้ จิตใจผิดปกติ กล้ามเนื้ออ่อนเปลี้ย เป็นตะคริว ปลายมือปลายเท้าชา กระเพาะอาหารอักเสบ เบื่ออาหาร ร่างกายซูบผอม และ</w:t>
      </w:r>
      <w:r w:rsidR="00C86539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ถ้าเสพติดมาก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อาจเกิดโรคตับแข็ง </w:t>
      </w:r>
      <w:r w:rsidR="00C86539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เมื่อ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ไม่ได้เสพจะมีอาการกระวนกระวาย อ่อนเพลีย นอนไม่หลับ เหงื่อออกมาก คลื่นไส้ อาเจียน หัวใจเต้นเร็ว อารมณ์ฉุนเฉียว อาจมีอาการชัก</w:t>
      </w:r>
      <w:r w:rsidR="00C86539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ประสาทหลอน </w:t>
      </w:r>
      <w:r w:rsidR="008D5130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br/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เป็นโรคจิต และถ้าดื่มแอลกอฮอล์ร่วมกับยาที่กดประสาท เช่น ยานอนหลับ ยากล่อมประสาท จะเสริมฤทธิ์กันทำให้มีอันตรายมากขึ้นได้</w:t>
      </w:r>
      <w:r w:rsidR="006731BE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ab/>
      </w:r>
      <w:r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นพ.พิทยาฯ กล่าวต่อว่า </w:t>
      </w:r>
      <w:r w:rsidR="0059659D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ด้วยพระราชบัญญัติควบคุมเครื่องดื่มแอลกอฮอล์ พ.ศ.2551 มีผลบังคับตั้งแต่</w:t>
      </w:r>
      <w:r w:rsidR="00867D69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 </w:t>
      </w:r>
      <w:r w:rsidR="00C90280" w:rsidRPr="004F5AC8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br/>
      </w:r>
      <w:r w:rsidR="0059659D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วันที่ 14 กุมภาพันธ์ 2551 ซึ่งนับเป็นกฎหมายควบคุมเครื่องดื่มแอลกอฮอล์ฉบับแรกของประเทศไทยที่มีเจตนารมณ์ ในการป้องกัน</w:t>
      </w:r>
      <w:r w:rsidR="008D5130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br/>
      </w:r>
      <w:r w:rsidR="0059659D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เด็ก เยาวชน และประชาชนโดยทั่วไปมิให้เข้าถึงเครื่องดื่มแอลกอฮอล์โดยง่าย </w:t>
      </w:r>
      <w:r w:rsidR="00671741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ประชาชนควรทราบเกี่ยวกับพระราชบัญญัติควบคุมเครื่องดื่มแอลกอฮอล์ พ.ศ.๒๕๕๑ ดังต่อไปนี้</w:t>
      </w:r>
      <w:r w:rsidR="00867D69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 xml:space="preserve"> </w:t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สถานที่ที่รัฐมนตรีประกาศกำหนดโดยความเห็นชอบของคณะกรรมการ ห้ามขายเครื่องดื่มแอลกอฮอล์ในสถานที่หรือบริเวณรัฐวิสาหกิจ และหน่วยงานอื่นของรัฐ ยกเว้นบริเวณที่จัดไว้เป็นร้านค้า หรือสโมสร, ห้ามขายเครื่องดื่มแอลกอฮอล์ในพื้นที่ประกอบกิจการโรงงานตามกฎหมายว่าด้วยโรงงาน โดยไม่ใช้บังคับกับโรงงานผลิตเครื่องดื่มแอลกอฮอล์ ที่ดำเนินการเป็นปกติธุระในทางการค้าของโรงงานผลิตเครื่องดื่มแอลกอฮอล์, ห้ามขายเครื่องดื่มแอลกอฮอล์ในสวนสาธารณะของรัฐวิสาหกิจหรือหน่วยงานอื่นของรัฐที่จัดไว้เพื่อการพักผ่อนของประชาชนโดยทั่วไป, ห้ามขายเครื่องดื่มแอลกอฮอล์ในพื้นที่ที่อยู่ในกำกับดูแล</w:t>
      </w:r>
      <w:r w:rsidR="008D5130">
        <w:rPr>
          <w:rFonts w:ascii="TH SarabunIT๙" w:hAnsi="TH SarabunIT๙" w:cs="TH SarabunIT๙"/>
          <w:sz w:val="27"/>
          <w:szCs w:val="27"/>
          <w:cs/>
        </w:rPr>
        <w:br/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และใช้ประโยชน์ของราชการ นอกเหนือจากสถานที่ราชการตามมาตรา</w:t>
      </w:r>
      <w:r w:rsidR="007F3EF7">
        <w:rPr>
          <w:rFonts w:ascii="TH SarabunIT๙" w:hAnsi="TH SarabunIT๙" w:cs="TH SarabunIT๙" w:hint="cs"/>
          <w:sz w:val="27"/>
          <w:szCs w:val="27"/>
          <w:cs/>
        </w:rPr>
        <w:t>27(3)</w:t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, ห้ามขายเครื่องดื่มแอลกอฮอล์ในพื้นที่ที่อยู่ในกำกับดูแล</w:t>
      </w:r>
      <w:r w:rsidR="008D5130">
        <w:rPr>
          <w:rFonts w:ascii="TH SarabunIT๙" w:hAnsi="TH SarabunIT๙" w:cs="TH SarabunIT๙" w:hint="cs"/>
          <w:sz w:val="27"/>
          <w:szCs w:val="27"/>
          <w:cs/>
        </w:rPr>
        <w:br/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และใช้ประโยชน์ของ รัฐวิสาหกิจหรือหน่วยงานอื่นของรัฐ, ห้ามขายเครื่องดื่มแอลกอฮอล์ในบริเวณสถานีรถไฟ หรือในขบวนรถที่อยู่บนทางรถไฟตามกฎหมายว่าด้วยจัดวางการรถไฟและทางหลวง, ห้ามขายเครื่องดื่มแอลกอฮอล์ในบริเวณท่าเรือโดยสารสาธารณะ หรือบนเรือโดยสารสาธารณะประจำทาง, ห้ามขายเครื่องดื่มแอลกอฮอล์บนทางตามกฎหมายว่าด้วยการจราจรทางบก, ห้ามขายเครื่องดื่มแอลกอฮอล์บริเวณสถานีขนส่งตามกฎหมายว่าด้วยการขนส่งทางบก</w:t>
      </w:r>
      <w:r w:rsidR="00D23D97" w:rsidRPr="004F5AC8">
        <w:rPr>
          <w:rFonts w:ascii="TH SarabunIT๙" w:hAnsi="TH SarabunIT๙" w:cs="TH SarabunIT๙"/>
          <w:b/>
          <w:bCs/>
          <w:sz w:val="27"/>
          <w:szCs w:val="27"/>
        </w:rPr>
        <w:t xml:space="preserve"> </w:t>
      </w:r>
      <w:r w:rsidR="00D23D97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ผู้ใดฝ่าฝืนต้องระวางโทษจำคุกไม่เกินหกเดือน หรือปรับไม่เกินหนึ่งหมื่นบาท หรือทั้งจำทั้งปรับ</w:t>
      </w:r>
      <w:r w:rsidR="009977C2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มาตรา ๓๐ ห้ามขายเครื่องดื่มแอลกอฮอล์โดยวิธีการหรือในลักษณะ ดังต่อไปนี้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1)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ใช้เครื่องขายอัตโนมัติ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ผู้ใดฝ่าฝืนต้องระวางโทษจำคุกไม่เกิน ๑ ปี หรือปรับไม่เกินสองหมื่นบาท หรือทั้งจำทั้งปรับ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2)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การเร่ขาย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3)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การลดราคาเพื่อประโยชน์</w:t>
      </w:r>
      <w:r w:rsidR="00A42FA9">
        <w:rPr>
          <w:rFonts w:ascii="TH SarabunIT๙" w:hAnsi="TH SarabunIT๙" w:cs="TH SarabunIT๙" w:hint="cs"/>
          <w:sz w:val="27"/>
          <w:szCs w:val="27"/>
          <w:cs/>
        </w:rPr>
        <w:br/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ในการส่งเสริมการขาย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4)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ให้หรือเสนอให้สิทธิในการเข้าชมการแข่งขัน การแสดง การให้บริการ การชิงโชค การชิงรางวัล หรือสิทธิประโยชน์อื่นใดเป็นการตอบแทนแก่ผู้ซื้อเครื่องดื่มแอลกอฮอล์ หรือแก่ผู้</w:t>
      </w:r>
      <w:r w:rsidR="007F3EF7">
        <w:rPr>
          <w:rFonts w:ascii="TH SarabunIT๙" w:hAnsi="TH SarabunIT๙" w:cs="TH SarabunIT๙" w:hint="cs"/>
          <w:sz w:val="27"/>
          <w:szCs w:val="27"/>
          <w:cs/>
        </w:rPr>
        <w:t>นำ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หีบห่อหรือสลากหรือสิ่งอื่นใดเกี่ยวกับเครื่องดื่มแอลกอฮอล์</w:t>
      </w:r>
      <w:r w:rsidR="00A42FA9">
        <w:rPr>
          <w:rFonts w:ascii="TH SarabunIT๙" w:hAnsi="TH SarabunIT๙" w:cs="TH SarabunIT๙" w:hint="cs"/>
          <w:sz w:val="27"/>
          <w:szCs w:val="27"/>
          <w:cs/>
        </w:rPr>
        <w:br/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มาแลกเปลี่ยนหรือแลกซื้อ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5)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โดยแจก แถม ให้ หรือแลกเปลี่ยนกับเครื่องดื่มแอลกอฮอล์ หรือกับสินค้าอื่น หรือการให้บริการอย่างอื่นแล้วแต่กรณี หรือแจกจ่ายเครื่องดื่มแอลกอฮอล์ในลักษณะเป็นตัวอย่างของเครื่องดื่มแอลกอฮอล์ หรือเป็นการจูงใจสาธารณชนให้บริโภคเครื่องดื่มแอลกอฮอล์ รวมถึงการกำหนดเงื่อนไขการขายในลักษณะที่เป็นการบังคับซื้อเครื่องดื่มแอลกอฮอล์โดยทางตรงหรือทางอ้อม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A42FA9">
        <w:rPr>
          <w:rFonts w:ascii="TH SarabunIT๙" w:hAnsi="TH SarabunIT๙" w:cs="TH SarabunIT๙"/>
          <w:sz w:val="27"/>
          <w:szCs w:val="27"/>
          <w:cs/>
        </w:rPr>
        <w:br/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6)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โดยวิธีหรือลักษณะอื่นใดตามที่รัฐมนตรีประกาศกำหนดโดยคำแนะนำของคณะกรรมการ</w:t>
      </w:r>
      <w:r w:rsidR="00A42FA9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 xml:space="preserve">ผู้ใดฝ่าฝืน (๒) (๓) (๔) (๕) (๖) </w:t>
      </w:r>
      <w:r w:rsidR="00572803" w:rsidRPr="004F5AC8">
        <w:rPr>
          <w:rFonts w:ascii="TH SarabunIT๙" w:hAnsi="TH SarabunIT๙" w:cs="TH SarabunIT๙" w:hint="cs"/>
          <w:b/>
          <w:bCs/>
          <w:sz w:val="27"/>
          <w:szCs w:val="27"/>
          <w:cs/>
        </w:rPr>
        <w:br/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ต้องระวางโทษจำคุกไม่เกิน ๖ เดือน หรือปรับไม่เกินหนึ่งหมื่นบาท หรือทั้งจำทั้งปรับ</w:t>
      </w:r>
      <w:r w:rsidR="00547DAC" w:rsidRPr="004F5AC8">
        <w:rPr>
          <w:rFonts w:ascii="TH SarabunIT๙" w:hAnsi="TH SarabunIT๙" w:cs="TH SarabunIT๙"/>
          <w:sz w:val="27"/>
          <w:szCs w:val="27"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มาตรา ๓๑ ห้ามบริโภคเครื่องดื่มแอลกอฮอล์</w:t>
      </w:r>
      <w:r w:rsidR="0012786D">
        <w:rPr>
          <w:rFonts w:ascii="TH SarabunIT๙" w:hAnsi="TH SarabunIT๙" w:cs="TH SarabunIT๙" w:hint="cs"/>
          <w:b/>
          <w:bCs/>
          <w:sz w:val="27"/>
          <w:szCs w:val="27"/>
          <w:u w:val="single"/>
          <w:cs/>
        </w:rPr>
        <w:br/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ในสถานที่หรือบริเวณดังต่อไปนี้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1)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 xml:space="preserve">วัดหรือสถานที่สำหรับปฏิบัติพิธีกรรมทางศาสนา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2)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สถานบริการสาธารณสุขของรัฐ สถานพยาบาลและร้านขายยา ยกเว้นบริเวณที่จัดไว้เป็นที่พักส่วนบุคคล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3)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 xml:space="preserve">สถานที่ราชการ ยกเว้นบริเวณที่จัดไว้เป็นที่พักส่วนบุคคล หรือสโมสร 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br/>
      </w:r>
      <w:r w:rsidR="00C86539">
        <w:rPr>
          <w:rFonts w:ascii="TH SarabunIT๙" w:hAnsi="TH SarabunIT๙" w:cs="TH SarabunIT๙" w:hint="cs"/>
          <w:b/>
          <w:bCs/>
          <w:sz w:val="27"/>
          <w:szCs w:val="27"/>
          <w:cs/>
        </w:rPr>
        <w:t>4)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สถานศึกษา ยกเว้นบริเวณที่จัดไว้เป็นที่พักส่วนบุคคลหรือสโมสร หรือการจัดเลี้ยงตามประเพณี หรือสถานศึกษาที่สอนการผสมเครื่องดื่มแอลกอฮอล์และได้รับอนุญาตตามกฎหมายว่าการศึกษาแห่งชาติ</w:t>
      </w:r>
      <w:r w:rsidR="0012786D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5)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สถานีบริการน้ำมันเชื้อเพลิง หรือร้านค้าในบริเวณสถานีบริการน้ำมันเชื้อเพลิง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C86539">
        <w:rPr>
          <w:rFonts w:ascii="TH SarabunIT๙" w:hAnsi="TH SarabunIT๙" w:cs="TH SarabunIT๙" w:hint="cs"/>
          <w:b/>
          <w:bCs/>
          <w:sz w:val="27"/>
          <w:szCs w:val="27"/>
          <w:cs/>
        </w:rPr>
        <w:t>6)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สวนสาธารณะของทางราชการที่จัดไว้เพื่อการพักผ่อนของประชาชน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C86539">
        <w:rPr>
          <w:rFonts w:ascii="TH SarabunIT๙" w:hAnsi="TH SarabunIT๙" w:cs="TH SarabunIT๙" w:hint="cs"/>
          <w:b/>
          <w:bCs/>
          <w:sz w:val="27"/>
          <w:szCs w:val="27"/>
          <w:cs/>
        </w:rPr>
        <w:t>7)</w:t>
      </w:r>
      <w:r w:rsidR="00EB731F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สถานที่อื่นที่รัฐมนตรีประกาศกำหนด</w:t>
      </w:r>
    </w:p>
    <w:p w:rsidR="00253959" w:rsidRPr="004F4714" w:rsidRDefault="00547DAC" w:rsidP="004F4714">
      <w:pPr>
        <w:spacing w:after="0" w:line="240" w:lineRule="auto"/>
        <w:jc w:val="thaiDistribute"/>
        <w:rPr>
          <w:rFonts w:ascii="TH SarabunIT๙" w:hAnsi="TH SarabunIT๙" w:cs="TH SarabunIT๙"/>
          <w:sz w:val="27"/>
          <w:szCs w:val="27"/>
        </w:rPr>
      </w:pPr>
      <w:r w:rsidRPr="004F5AC8">
        <w:rPr>
          <w:rFonts w:ascii="TH SarabunIT๙" w:hAnsi="TH SarabunIT๙" w:cs="TH SarabunIT๙"/>
          <w:sz w:val="27"/>
          <w:szCs w:val="27"/>
          <w:cs/>
        </w:rPr>
        <w:t>๗.๑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ในบริเวณสถานีรถไฟ หรือในขบวนรถที่อยู่บนทางรถไฟ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๗.๒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ห้ามบริโภคเครื่องดื่มแอลกอฮอล์ในพื้นที่ดังต่อไปนี้ ยกเว้น บริเวณที่</w:t>
      </w:r>
      <w:r w:rsidR="00EB731F">
        <w:rPr>
          <w:rFonts w:ascii="TH SarabunIT๙" w:hAnsi="TH SarabunIT๙" w:cs="TH SarabunIT๙" w:hint="cs"/>
          <w:sz w:val="27"/>
          <w:szCs w:val="27"/>
          <w:cs/>
        </w:rPr>
        <w:br/>
      </w:r>
      <w:r w:rsidRPr="004F5AC8">
        <w:rPr>
          <w:rFonts w:ascii="TH SarabunIT๙" w:hAnsi="TH SarabunIT๙" w:cs="TH SarabunIT๙"/>
          <w:sz w:val="27"/>
          <w:szCs w:val="27"/>
          <w:cs/>
        </w:rPr>
        <w:t>จัดไว้เป็นที่พักส่วนบุคคล หรือสโมสร หรือการจัดเลี้ยงตามประเพณี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๗.๒.๑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พื้นที่ที่อยู่ในกำกับดูแลและใช้ประโยชน์ของราชการ </w:t>
      </w:r>
      <w:r w:rsidR="00203F4D">
        <w:rPr>
          <w:rFonts w:ascii="TH SarabunIT๙" w:hAnsi="TH SarabunIT๙" w:cs="TH SarabunIT๙" w:hint="cs"/>
          <w:sz w:val="27"/>
          <w:szCs w:val="27"/>
          <w:cs/>
        </w:rPr>
        <w:br/>
      </w:r>
      <w:r w:rsidRPr="004F5AC8">
        <w:rPr>
          <w:rFonts w:ascii="TH SarabunIT๙" w:hAnsi="TH SarabunIT๙" w:cs="TH SarabunIT๙"/>
          <w:sz w:val="27"/>
          <w:szCs w:val="27"/>
          <w:cs/>
        </w:rPr>
        <w:t>๗.๒.๒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พื้นที่ที่อยู่ในกำกับดูแลและใช้ประโยชน์ของรัฐวิสาหกิจหรือหน่วยงานอื่นของรัฐ ๗.๓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ในบริเวณท่าเรือโดยสารสาธารณะหรือบนเรือโดยสารสาธารณะประจำทาง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๗.๔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บริเวณสถานีขนส่งตามกฎหมายว่าด้วยการขนส่งทางบก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๗.๕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บนทางในขณะขับขี่หรือในขณะโดยสารอยู่ในรถ หรือบนรถ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๗.๖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ในพื้นที่ประกอบกิจการโรงงานตามกฎหมายว่าด้วยโรงงาน โดยไม่ใช้บังคับกับการบริโภคเครื่องดื่มแอลกอฮอล์ที่เป็นขั้นตอนของการผลิตหรือรักษามาตรฐานการผลิตเครื่องดื่มแอลกอฮอล์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ผู้ใดฝ่าฝืนต้องระวางโทษจำคุกไม่เกิน ๖ เดือน หรือปรับไม่เกิน ๑ หมื่นบาท หรือทั้งจำทั้งปรับ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B73B0E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>สำหรับบุคคลที่</w:t>
      </w:r>
      <w:r w:rsidR="00432407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>งดดื่มเครื่องดื่มแอลกอฮอล์</w:t>
      </w:r>
      <w:r w:rsidR="00B73B0E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 xml:space="preserve">ได้สำเร็จ ก็คงรู้สึกว่าตนเองมีสุขภาพดีขึ้นแข็งแรงสดชื่นมากกว่าช่วงที่ดื่มเหล้า </w:t>
      </w:r>
      <w:r w:rsidR="007111C8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br/>
      </w:r>
      <w:r w:rsidR="00B73B0E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>และอาจมีเงินเหลือให้เก็บหรือใช้จ่ายเพิ่มขึ้น</w:t>
      </w:r>
      <w:r w:rsidR="00B73B0E" w:rsidRPr="004F5AC8">
        <w:rPr>
          <w:rStyle w:val="a4"/>
          <w:rFonts w:ascii="TH SarabunIT๙" w:hAnsi="TH SarabunIT๙" w:cs="TH SarabunIT๙"/>
          <w:color w:val="000000"/>
          <w:sz w:val="27"/>
          <w:szCs w:val="27"/>
        </w:rPr>
        <w:t xml:space="preserve"> </w:t>
      </w:r>
      <w:r w:rsidR="00B73B0E" w:rsidRPr="004F5AC8">
        <w:rPr>
          <w:rFonts w:ascii="TH SarabunIT๙" w:hAnsi="TH SarabunIT๙" w:cs="TH SarabunIT๙"/>
          <w:color w:val="000000"/>
          <w:sz w:val="27"/>
          <w:szCs w:val="27"/>
          <w:cs/>
        </w:rPr>
        <w:t>เนื่องจากไม่ต้องเสียเงินไปกับการซื้อเหล้าหรือกับแกล้ม นอกจากนี้ยังช่วยให้ครอบครัว</w:t>
      </w:r>
      <w:r w:rsidR="007111C8">
        <w:rPr>
          <w:rFonts w:ascii="TH SarabunIT๙" w:hAnsi="TH SarabunIT๙" w:cs="TH SarabunIT๙" w:hint="cs"/>
          <w:color w:val="000000"/>
          <w:sz w:val="27"/>
          <w:szCs w:val="27"/>
          <w:cs/>
        </w:rPr>
        <w:br/>
      </w:r>
      <w:r w:rsidR="00B73B0E" w:rsidRPr="004F5AC8">
        <w:rPr>
          <w:rFonts w:ascii="TH SarabunIT๙" w:hAnsi="TH SarabunIT๙" w:cs="TH SarabunIT๙"/>
          <w:color w:val="000000"/>
          <w:sz w:val="27"/>
          <w:szCs w:val="27"/>
          <w:cs/>
        </w:rPr>
        <w:t xml:space="preserve">มีความสัมพันธ์ที่ดีขึ้น </w:t>
      </w:r>
      <w:r w:rsidR="0025395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>หากผู้ดื่มไม่ประสบความสำเร็จในการลดปริมาณการดื่มลง ควรปรึกษาแพทย์ในสถานบริการ</w:t>
      </w:r>
      <w:r w:rsidR="00DE70B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>สาธารณสุข</w:t>
      </w:r>
      <w:r w:rsidR="0025395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>ใกล้บ้าน</w:t>
      </w:r>
      <w:r w:rsidR="007111C8">
        <w:rPr>
          <w:rFonts w:ascii="TH SarabunIT๙" w:eastAsia="Times New Roman" w:hAnsi="TH SarabunIT๙" w:cs="TH SarabunIT๙" w:hint="cs"/>
          <w:color w:val="000000" w:themeColor="text1"/>
          <w:sz w:val="27"/>
          <w:szCs w:val="27"/>
          <w:cs/>
        </w:rPr>
        <w:br/>
      </w:r>
      <w:r w:rsidR="0025395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 xml:space="preserve">เพื่อรับความช่วยเหลือต่อไป และหากมีปัญหาหรือข้อสงสัย </w:t>
      </w:r>
      <w:r w:rsidR="00253959" w:rsidRPr="004F5AC8">
        <w:rPr>
          <w:rFonts w:ascii="TH SarabunIT๙" w:eastAsia="Times New Roman" w:hAnsi="TH SarabunIT๙" w:cs="TH SarabunIT๙"/>
          <w:b/>
          <w:bCs/>
          <w:color w:val="000000" w:themeColor="text1"/>
          <w:sz w:val="27"/>
          <w:szCs w:val="27"/>
          <w:cs/>
        </w:rPr>
        <w:t xml:space="preserve">โทรสายด่วน </w:t>
      </w:r>
      <w:r w:rsidR="00253959" w:rsidRPr="004F5AC8">
        <w:rPr>
          <w:rFonts w:ascii="TH SarabunIT๙" w:eastAsia="Times New Roman" w:hAnsi="TH SarabunIT๙" w:cs="TH SarabunIT๙"/>
          <w:b/>
          <w:bCs/>
          <w:color w:val="000000" w:themeColor="text1"/>
          <w:sz w:val="27"/>
          <w:szCs w:val="27"/>
        </w:rPr>
        <w:t xml:space="preserve">1413 </w:t>
      </w:r>
      <w:r w:rsidR="00253959" w:rsidRPr="004F5AC8">
        <w:rPr>
          <w:rFonts w:ascii="TH SarabunIT๙" w:eastAsia="Times New Roman" w:hAnsi="TH SarabunIT๙" w:cs="TH SarabunIT๙"/>
          <w:b/>
          <w:bCs/>
          <w:color w:val="000000" w:themeColor="text1"/>
          <w:sz w:val="27"/>
          <w:szCs w:val="27"/>
          <w:cs/>
        </w:rPr>
        <w:t>ศูนย์ปรึกษาปัญหาสุราทางโทรศัพท์</w:t>
      </w:r>
    </w:p>
    <w:p w:rsidR="00465236" w:rsidRPr="00BD6491" w:rsidRDefault="007D265A" w:rsidP="00D23D97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265A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-5.9pt;margin-top:25.5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854559" w:rsidRPr="002C79FC" w:rsidRDefault="00854559" w:rsidP="0085455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854559" w:rsidRPr="002C79FC" w:rsidRDefault="00854559" w:rsidP="00854559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517511" w:rsidRPr="00BD6491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:rsidR="00184137" w:rsidRPr="00BD6491" w:rsidRDefault="00184137" w:rsidP="00D23D97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3448" w:rsidRPr="00BD6491" w:rsidRDefault="00993448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D69" w:rsidRPr="00BD6491" w:rsidRDefault="00867D69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D69" w:rsidRPr="00BD6491" w:rsidRDefault="00867D69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D69" w:rsidRPr="00BD6491" w:rsidRDefault="00867D69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D69" w:rsidRPr="00BD6491" w:rsidRDefault="00867D69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D69" w:rsidRPr="00BD6491" w:rsidRDefault="00867D69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C47" w:rsidRPr="00BD6491" w:rsidRDefault="00F83C47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C47" w:rsidRPr="00BD6491" w:rsidRDefault="00F83C47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C47" w:rsidRPr="00BD6491" w:rsidRDefault="00F83C47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C47" w:rsidRPr="00BD6491" w:rsidRDefault="00F83C47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D69" w:rsidRPr="00BD6491" w:rsidRDefault="00867D69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D69" w:rsidRPr="00BD6491" w:rsidRDefault="00867D69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67D69" w:rsidRPr="00BD6491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D5"/>
    <w:multiLevelType w:val="hybridMultilevel"/>
    <w:tmpl w:val="0972C656"/>
    <w:lvl w:ilvl="0" w:tplc="AD6CAEA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427EEE"/>
    <w:multiLevelType w:val="hybridMultilevel"/>
    <w:tmpl w:val="A93A87EC"/>
    <w:lvl w:ilvl="0" w:tplc="366653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56B50E2"/>
    <w:multiLevelType w:val="hybridMultilevel"/>
    <w:tmpl w:val="3F3E8A40"/>
    <w:lvl w:ilvl="0" w:tplc="4566B18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4A5745"/>
    <w:rsid w:val="00046ACD"/>
    <w:rsid w:val="00047E1B"/>
    <w:rsid w:val="00056CB4"/>
    <w:rsid w:val="00086FDD"/>
    <w:rsid w:val="000872AD"/>
    <w:rsid w:val="000B660E"/>
    <w:rsid w:val="000D3FF4"/>
    <w:rsid w:val="000D772E"/>
    <w:rsid w:val="000E520F"/>
    <w:rsid w:val="0012686C"/>
    <w:rsid w:val="0012786D"/>
    <w:rsid w:val="00131127"/>
    <w:rsid w:val="00136279"/>
    <w:rsid w:val="00172F60"/>
    <w:rsid w:val="0017796E"/>
    <w:rsid w:val="00184137"/>
    <w:rsid w:val="001D76D2"/>
    <w:rsid w:val="00203F4D"/>
    <w:rsid w:val="00221D72"/>
    <w:rsid w:val="002251E8"/>
    <w:rsid w:val="0022536F"/>
    <w:rsid w:val="0022611E"/>
    <w:rsid w:val="00235529"/>
    <w:rsid w:val="00253959"/>
    <w:rsid w:val="00292E78"/>
    <w:rsid w:val="002A37EC"/>
    <w:rsid w:val="002D48F1"/>
    <w:rsid w:val="002E304F"/>
    <w:rsid w:val="0031678C"/>
    <w:rsid w:val="0034234D"/>
    <w:rsid w:val="00343315"/>
    <w:rsid w:val="003464CD"/>
    <w:rsid w:val="0035373A"/>
    <w:rsid w:val="00365EF9"/>
    <w:rsid w:val="00367E42"/>
    <w:rsid w:val="00372A38"/>
    <w:rsid w:val="003754DC"/>
    <w:rsid w:val="003A0513"/>
    <w:rsid w:val="003A5242"/>
    <w:rsid w:val="003A55D7"/>
    <w:rsid w:val="003E169F"/>
    <w:rsid w:val="003F1EFE"/>
    <w:rsid w:val="004268AD"/>
    <w:rsid w:val="00432407"/>
    <w:rsid w:val="00440B30"/>
    <w:rsid w:val="00454744"/>
    <w:rsid w:val="00457403"/>
    <w:rsid w:val="00460EA3"/>
    <w:rsid w:val="00465236"/>
    <w:rsid w:val="00471158"/>
    <w:rsid w:val="00481A76"/>
    <w:rsid w:val="00482228"/>
    <w:rsid w:val="00490CA4"/>
    <w:rsid w:val="004A145D"/>
    <w:rsid w:val="004A5745"/>
    <w:rsid w:val="004D0AA1"/>
    <w:rsid w:val="004F3ACB"/>
    <w:rsid w:val="004F4714"/>
    <w:rsid w:val="004F5AC8"/>
    <w:rsid w:val="00501FC8"/>
    <w:rsid w:val="00503D69"/>
    <w:rsid w:val="0051465D"/>
    <w:rsid w:val="00517511"/>
    <w:rsid w:val="00547093"/>
    <w:rsid w:val="00547DAC"/>
    <w:rsid w:val="00572803"/>
    <w:rsid w:val="00575542"/>
    <w:rsid w:val="0059659D"/>
    <w:rsid w:val="005B1E19"/>
    <w:rsid w:val="005B796A"/>
    <w:rsid w:val="005D2601"/>
    <w:rsid w:val="005D58CF"/>
    <w:rsid w:val="005F63F2"/>
    <w:rsid w:val="00615FB3"/>
    <w:rsid w:val="00630832"/>
    <w:rsid w:val="00671741"/>
    <w:rsid w:val="006731BE"/>
    <w:rsid w:val="006E4923"/>
    <w:rsid w:val="007111C8"/>
    <w:rsid w:val="007376F6"/>
    <w:rsid w:val="00765CF3"/>
    <w:rsid w:val="00796552"/>
    <w:rsid w:val="007A0E38"/>
    <w:rsid w:val="007A1F8C"/>
    <w:rsid w:val="007D265A"/>
    <w:rsid w:val="007F3D34"/>
    <w:rsid w:val="007F3EF7"/>
    <w:rsid w:val="007F530A"/>
    <w:rsid w:val="00805594"/>
    <w:rsid w:val="00810410"/>
    <w:rsid w:val="00814596"/>
    <w:rsid w:val="00854559"/>
    <w:rsid w:val="00856C60"/>
    <w:rsid w:val="008634DF"/>
    <w:rsid w:val="00867D69"/>
    <w:rsid w:val="00876475"/>
    <w:rsid w:val="008A648C"/>
    <w:rsid w:val="008B7297"/>
    <w:rsid w:val="008C1BD4"/>
    <w:rsid w:val="008C672C"/>
    <w:rsid w:val="008D3698"/>
    <w:rsid w:val="008D5130"/>
    <w:rsid w:val="008D5178"/>
    <w:rsid w:val="008F0518"/>
    <w:rsid w:val="008F6FCA"/>
    <w:rsid w:val="008F75B9"/>
    <w:rsid w:val="00943582"/>
    <w:rsid w:val="00967FA3"/>
    <w:rsid w:val="00970D6C"/>
    <w:rsid w:val="00987863"/>
    <w:rsid w:val="00993448"/>
    <w:rsid w:val="009977C2"/>
    <w:rsid w:val="009B4280"/>
    <w:rsid w:val="009C06F1"/>
    <w:rsid w:val="009E0296"/>
    <w:rsid w:val="009E13E8"/>
    <w:rsid w:val="009E2FB1"/>
    <w:rsid w:val="009E5127"/>
    <w:rsid w:val="00A0112E"/>
    <w:rsid w:val="00A3428D"/>
    <w:rsid w:val="00A409B3"/>
    <w:rsid w:val="00A42FA9"/>
    <w:rsid w:val="00A52030"/>
    <w:rsid w:val="00A95732"/>
    <w:rsid w:val="00AA3297"/>
    <w:rsid w:val="00AB275B"/>
    <w:rsid w:val="00B11E0B"/>
    <w:rsid w:val="00B12782"/>
    <w:rsid w:val="00B23E73"/>
    <w:rsid w:val="00B25C79"/>
    <w:rsid w:val="00B34D25"/>
    <w:rsid w:val="00B42E2D"/>
    <w:rsid w:val="00B63CC8"/>
    <w:rsid w:val="00B668A0"/>
    <w:rsid w:val="00B73B0E"/>
    <w:rsid w:val="00BD6491"/>
    <w:rsid w:val="00BE2553"/>
    <w:rsid w:val="00BE5BE5"/>
    <w:rsid w:val="00BE7018"/>
    <w:rsid w:val="00C071D0"/>
    <w:rsid w:val="00C52F07"/>
    <w:rsid w:val="00C57538"/>
    <w:rsid w:val="00C7067C"/>
    <w:rsid w:val="00C801F4"/>
    <w:rsid w:val="00C804F2"/>
    <w:rsid w:val="00C85DF7"/>
    <w:rsid w:val="00C86539"/>
    <w:rsid w:val="00C90280"/>
    <w:rsid w:val="00CA6784"/>
    <w:rsid w:val="00CB4DAD"/>
    <w:rsid w:val="00CC03DA"/>
    <w:rsid w:val="00CE61B3"/>
    <w:rsid w:val="00D0297D"/>
    <w:rsid w:val="00D02C77"/>
    <w:rsid w:val="00D13EF4"/>
    <w:rsid w:val="00D219CF"/>
    <w:rsid w:val="00D23D97"/>
    <w:rsid w:val="00D26B26"/>
    <w:rsid w:val="00D27854"/>
    <w:rsid w:val="00D31314"/>
    <w:rsid w:val="00D373C4"/>
    <w:rsid w:val="00D37543"/>
    <w:rsid w:val="00D509E7"/>
    <w:rsid w:val="00D54DC3"/>
    <w:rsid w:val="00D576BF"/>
    <w:rsid w:val="00D64C5A"/>
    <w:rsid w:val="00DE70B9"/>
    <w:rsid w:val="00DF1129"/>
    <w:rsid w:val="00E0054E"/>
    <w:rsid w:val="00E26003"/>
    <w:rsid w:val="00E27D36"/>
    <w:rsid w:val="00E31FBF"/>
    <w:rsid w:val="00E45BA6"/>
    <w:rsid w:val="00E5272E"/>
    <w:rsid w:val="00E75310"/>
    <w:rsid w:val="00EB03E0"/>
    <w:rsid w:val="00EB2ED6"/>
    <w:rsid w:val="00EB731F"/>
    <w:rsid w:val="00ED10E5"/>
    <w:rsid w:val="00F02679"/>
    <w:rsid w:val="00F26FC6"/>
    <w:rsid w:val="00F563B0"/>
    <w:rsid w:val="00F5718A"/>
    <w:rsid w:val="00F80630"/>
    <w:rsid w:val="00F83C47"/>
    <w:rsid w:val="00F845AE"/>
    <w:rsid w:val="00F850C8"/>
    <w:rsid w:val="00F8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styleId="a6">
    <w:name w:val="List Paragraph"/>
    <w:basedOn w:val="a"/>
    <w:uiPriority w:val="34"/>
    <w:qFormat/>
    <w:rsid w:val="00671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D308-4FC7-4B3D-863F-7BF0B19A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35</cp:revision>
  <cp:lastPrinted>2015-05-25T07:27:00Z</cp:lastPrinted>
  <dcterms:created xsi:type="dcterms:W3CDTF">2015-06-17T02:58:00Z</dcterms:created>
  <dcterms:modified xsi:type="dcterms:W3CDTF">2015-06-17T09:37:00Z</dcterms:modified>
</cp:coreProperties>
</file>