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6" w:rsidRPr="00C356F1" w:rsidRDefault="003E1257" w:rsidP="003B58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ประเมินการบริหารจัดการกองทุนหลักประกันสุขภาพในระดับท้องถิ่นหรือพื้นที่</w:t>
      </w:r>
      <w:r w:rsidR="00480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2557</w:t>
      </w:r>
    </w:p>
    <w:p w:rsidR="00035CFB" w:rsidRPr="00C356F1" w:rsidRDefault="003E1257" w:rsidP="003B58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จังหวัดพระนครศรีอยุธยา</w:t>
      </w:r>
    </w:p>
    <w:p w:rsidR="003E1257" w:rsidRPr="00C356F1" w:rsidRDefault="003E12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45AB" w:rsidRDefault="002045AB" w:rsidP="002045AB">
      <w:pPr>
        <w:ind w:firstLine="720"/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จำนวนกองทุนหลักประกันสุขภาพในระดับท้องถิ่นหรือพื้นที่ จังหวัดพระนครศรีอยุธยา มีทั้งหมด 157 กองทุน </w:t>
      </w:r>
      <w:r w:rsidRPr="0007150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ประเมินโดยทีมงานเจ้าหน้าที่อำเภอ</w:t>
      </w:r>
      <w:r w:rsidR="0007150E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 106 กองทุน </w:t>
      </w:r>
      <w:r w:rsidR="00C6651D" w:rsidRPr="00C356F1">
        <w:rPr>
          <w:rFonts w:ascii="TH SarabunPSK" w:hAnsi="TH SarabunPSK" w:cs="TH SarabunPSK" w:hint="cs"/>
          <w:sz w:val="32"/>
          <w:szCs w:val="32"/>
          <w:cs/>
        </w:rPr>
        <w:t>คิดเป็นร้อยละ 67.52</w:t>
      </w:r>
      <w:r w:rsidR="004801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0178" w:rsidRPr="00C356F1" w:rsidRDefault="00480178" w:rsidP="00204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ข้อมูลจากหน้าเว็บ โปรแกรมการประเมินการบริหารจัดการกองทุนหลักประกันสุขภาพในระดับท้องถิ่นหรือพื้นที่ ปี 2557 </w:t>
      </w:r>
      <w:r w:rsidRPr="00480178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30 พฤศจิกายน 2557 เวลา 12.00 น.</w:t>
      </w:r>
    </w:p>
    <w:p w:rsidR="002045AB" w:rsidRPr="00C356F1" w:rsidRDefault="002045AB" w:rsidP="002045AB">
      <w:pPr>
        <w:rPr>
          <w:rFonts w:ascii="TH SarabunPSK" w:hAnsi="TH SarabunPSK" w:cs="TH SarabunPSK"/>
          <w:sz w:val="32"/>
          <w:szCs w:val="32"/>
        </w:rPr>
      </w:pPr>
    </w:p>
    <w:p w:rsidR="002045AB" w:rsidRPr="00C356F1" w:rsidRDefault="002045AB" w:rsidP="002045AB">
      <w:pPr>
        <w:rPr>
          <w:rFonts w:ascii="TH SarabunPSK" w:hAnsi="TH SarabunPSK" w:cs="TH SarabunPSK"/>
          <w:sz w:val="32"/>
          <w:szCs w:val="32"/>
        </w:rPr>
      </w:pPr>
      <w:r w:rsidRPr="00316FA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316FA5" w:rsidRPr="00316FA5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316F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hAnsi="TH SarabunPSK" w:cs="TH SarabunPSK" w:hint="cs"/>
          <w:sz w:val="32"/>
          <w:szCs w:val="32"/>
          <w:cs/>
        </w:rPr>
        <w:t>แสดงการตรวจประเมินกองทุนหลักประกันสุขภาพในระดับท้องถิ่นหรือพื้นที่ โดยเจ้าหน้าที่อำเภอ จำแนก</w:t>
      </w:r>
    </w:p>
    <w:p w:rsidR="002045AB" w:rsidRPr="00C356F1" w:rsidRDefault="002045AB" w:rsidP="002045AB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16F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56F1">
        <w:rPr>
          <w:rFonts w:ascii="TH SarabunPSK" w:hAnsi="TH SarabunPSK" w:cs="TH SarabunPSK" w:hint="cs"/>
          <w:sz w:val="32"/>
          <w:szCs w:val="32"/>
          <w:cs/>
        </w:rPr>
        <w:t>รายอำเภอ</w:t>
      </w:r>
    </w:p>
    <w:p w:rsidR="004F3E3D" w:rsidRPr="00C356F1" w:rsidRDefault="004F3E3D" w:rsidP="002045A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2606"/>
        <w:gridCol w:w="2409"/>
        <w:gridCol w:w="2409"/>
        <w:gridCol w:w="2409"/>
      </w:tblGrid>
      <w:tr w:rsidR="0032089A" w:rsidRPr="0032089A" w:rsidTr="0032089A">
        <w:tc>
          <w:tcPr>
            <w:tcW w:w="1325" w:type="pct"/>
            <w:vMerge w:val="restart"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225" w:type="pct"/>
            <w:vMerge w:val="restart"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จำนวนกองทุน</w:t>
            </w:r>
          </w:p>
        </w:tc>
        <w:tc>
          <w:tcPr>
            <w:tcW w:w="2450" w:type="pct"/>
            <w:gridSpan w:val="2"/>
            <w:vAlign w:val="center"/>
          </w:tcPr>
          <w:p w:rsidR="0032089A" w:rsidRPr="0032089A" w:rsidRDefault="0032089A" w:rsidP="003208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ถูก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</w:tc>
      </w:tr>
      <w:tr w:rsidR="0032089A" w:rsidRPr="0032089A" w:rsidTr="0032089A">
        <w:tc>
          <w:tcPr>
            <w:tcW w:w="1325" w:type="pct"/>
            <w:vMerge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5" w:type="pct"/>
            <w:vMerge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5" w:type="pct"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25" w:type="pct"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พระนครศรีอยุธยา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 </w:t>
            </w:r>
            <w:r w:rsidRPr="00316FA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ท่าเรือ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นครหลวง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บางไทร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 </w:t>
            </w:r>
            <w:r w:rsidRPr="00316FA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บางบาล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บางปะอิน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 </w:t>
            </w:r>
            <w:r w:rsidRPr="00316FA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บางปะหัน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81.82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ผักไห่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ภาชี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ลาดบัวหลวง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วังน้อย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70.00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เสนา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บางซ้าย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อุทัย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มหาราช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บ้านแพรก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2089A" w:rsidRPr="00316FA5" w:rsidTr="0032089A">
        <w:tc>
          <w:tcPr>
            <w:tcW w:w="1325" w:type="pct"/>
            <w:vAlign w:val="center"/>
          </w:tcPr>
          <w:p w:rsidR="0032089A" w:rsidRPr="00316FA5" w:rsidRDefault="0032089A" w:rsidP="00C56D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25" w:type="pct"/>
            <w:vAlign w:val="center"/>
          </w:tcPr>
          <w:p w:rsidR="0032089A" w:rsidRPr="00316FA5" w:rsidRDefault="0032089A" w:rsidP="00C56D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157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106</w:t>
            </w:r>
          </w:p>
        </w:tc>
        <w:tc>
          <w:tcPr>
            <w:tcW w:w="1225" w:type="pct"/>
            <w:vAlign w:val="center"/>
          </w:tcPr>
          <w:p w:rsidR="0032089A" w:rsidRPr="00316FA5" w:rsidRDefault="003208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67.52</w:t>
            </w:r>
          </w:p>
        </w:tc>
      </w:tr>
    </w:tbl>
    <w:p w:rsidR="002045AB" w:rsidRPr="00C356F1" w:rsidRDefault="002045AB" w:rsidP="002045AB">
      <w:pPr>
        <w:rPr>
          <w:rFonts w:ascii="TH SarabunPSK" w:hAnsi="TH SarabunPSK" w:cs="TH SarabunPSK"/>
          <w:sz w:val="32"/>
          <w:szCs w:val="32"/>
        </w:rPr>
      </w:pPr>
    </w:p>
    <w:p w:rsidR="003E1257" w:rsidRPr="00C356F1" w:rsidRDefault="003E1257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หมวดการบริหารจัดการกองทุน</w:t>
      </w:r>
    </w:p>
    <w:p w:rsidR="003E1257" w:rsidRPr="00C356F1" w:rsidRDefault="003E1257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ศักยภาพของคณะกรรมการบริหารกองทุน</w:t>
      </w:r>
    </w:p>
    <w:p w:rsidR="003E1257" w:rsidRPr="00C356F1" w:rsidRDefault="003E1257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คณะกรรมการมีศักยภาพในการบริหารจัดการให้เป็นไปตามวัตถุประสงค์ของกองทุนสอดคล้องกับสภาพปัญหาและความต้องการของชุมชนจนนำไปสู่การปรับเปลี่ยนพฤติกรรมด้านสุขภาพของประชาชน รวมทั้งการบริหารจัดการงบประมาณกองทุนมีความโปร่งใส และสามารถตรวจสอบได้</w:t>
      </w:r>
    </w:p>
    <w:p w:rsidR="002045AB" w:rsidRPr="00C356F1" w:rsidRDefault="002045AB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</w:t>
      </w:r>
      <w:r w:rsidR="00316F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ศักยภาพของคณะกรรมการบริหารกองทุน</w:t>
      </w:r>
      <w:r w:rsidR="005467AC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ครบทั้งหมด 4 รายการ มีจำนวน 86 กองทุน คิดเป็นร้อยละ 81.13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>ซึ่งจำแนกเป็นรายละเอียด 4 รายการได้ดังนี้</w:t>
      </w:r>
    </w:p>
    <w:p w:rsidR="00C6651D" w:rsidRDefault="00C6651D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16FA5" w:rsidRDefault="00316FA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E1257" w:rsidRPr="00C356F1" w:rsidRDefault="003E1257" w:rsidP="00637E2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1.1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กรรมการมีความรู้ ความเข้าใจในเรื่องวัตถุประสงค์กลุ่มเป้าหมายที่ต้องดูแลอำนาจหน้าที่และการใช้จ่ายงบประมาณใน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หมวดกิจกรรม</w:t>
      </w:r>
    </w:p>
    <w:p w:rsidR="003E1257" w:rsidRPr="00C356F1" w:rsidRDefault="003E1257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แนวทางประเมินขององค์กรภายนอก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สอบถามหรือสัมภาษณ์หรือสนทนากลุ่ม กรรมการบริหารกองทุนอย่างน้อย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คน หรือพิจารณาจากข้อมูลการนำเสนอ เอกสารอ้างอิงกระบวนการพิจารณาอนุมัติแผนงาน โครงการ ว่าทำกันอย่างไร ใครมีบทบาทอะไร ผลที่ได้เป็นอย่างไร และเป็นที่ยอมรับของคณะกรรมการหรือไม่ ฯลฯ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กรรมการมีความรู้ ความเข้าใจในเรื่องวัตถุประสงค์กลุ่มเป้าหมายที่ต้องดูแลอำนาจหน้าที่และการใช้จ่ายงบประมาณใน </w:t>
      </w:r>
      <w:r w:rsidR="00C6651D"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>หมวดกิจกรรม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105 กองทุน คิดเป็นร้อยละ 99.06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E1257" w:rsidRPr="00C356F1" w:rsidRDefault="003E1257" w:rsidP="00637E2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กรรมการผ่านการอบรมหรือประชุมหรือสัมมนาหรือเวทีแลกเปลี่ยนเรียนรู้</w:t>
      </w:r>
    </w:p>
    <w:p w:rsidR="003E1257" w:rsidRPr="00C356F1" w:rsidRDefault="003E1257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แหล่งข้อมูล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ระเบียบกองทุน แผนที่ทางเดินยุทธศาสตร์หรือแผนสุขภาพชุมชน ข้อมูลด้านสุขภาพของชุมชน รายงานการประชุม แผนงานโครงการบันทึกข้อตกลง รายงานผลการดำเนินการเมื่อสิ้นสุดโครงการของผู้รับผิดชอบโครงการ เอกสารการรับ-จ่ายเงิน หนังสือเชิญประชุมหรือแผนงาน/โครงการที่มีการพัฒนาศักยภาพกรรมการ การบันทึกรายงานต่าง ๆ (ค่าใช้จ่ายของกรรมการในการไปเข้าร่วมประชุม ความถูกต้องของการจำแนกค่าใช้จ่ายตามหมวดกิจกรรม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ประเภท ฯลฯ) รายงานผลการประเมินการบริหารจัดการตนเองของกองทุนหรือการนำผลการประเมินไปปรับปรุงการบริหารจัดการกองทุน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0" w:name="OLE_LINK1"/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>กรรมการผ่านการอบรมหรือประชุมหรือสัมมนาหรือเวทีแลกเปลี่ยนเรียนรู้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0"/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100 กองทุน คิดเป็นร้อยละ 94.34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>1.3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การประชุมคณะกรรมการบริหารกองทุน มีกรรมการเข้าร่วมประชุมอย่างน้อย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80%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ทุกครั้ง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" w:name="OLE_LINK2"/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การประชุมคณะกรรมการบริหารกองทุน มีกรรมการเข้าร่วมประชุมอย่างน้อย </w:t>
      </w:r>
      <w:r w:rsidR="00C6651D" w:rsidRPr="00C356F1">
        <w:rPr>
          <w:rFonts w:ascii="TH SarabunPSK" w:eastAsia="Calibri" w:hAnsi="TH SarabunPSK" w:cs="TH SarabunPSK"/>
          <w:sz w:val="32"/>
          <w:szCs w:val="32"/>
        </w:rPr>
        <w:t xml:space="preserve">80% </w:t>
      </w:r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>ทุกครั้ง</w:t>
      </w:r>
      <w:bookmarkEnd w:id="1"/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102 กองทุน คิดเป็นร้อยละ 96.23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>1.4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มีการประเมินผลการบริหารจัดการกองทุนอย่างน้อยตามแบบประเมินที่กำหนดเพื่อการพัฒนากองทุน</w:t>
      </w:r>
    </w:p>
    <w:p w:rsidR="0036244D" w:rsidRDefault="00582E55" w:rsidP="0036244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" w:name="OLE_LINK3"/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>มีการประเมินผลการบริหารจัดการกองทุนอย่างน้อยตามแบบประเมินที่กำหนดเพื่อการพัฒนากองทุน</w:t>
      </w:r>
      <w:bookmarkEnd w:id="2"/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95 กองทุน คิดเป็นร้อยละ 89.62</w:t>
      </w:r>
    </w:p>
    <w:p w:rsidR="0036244D" w:rsidRDefault="0036244D" w:rsidP="0036244D">
      <w:pPr>
        <w:rPr>
          <w:rFonts w:ascii="TH SarabunPSK" w:eastAsia="Calibri" w:hAnsi="TH SarabunPSK" w:cs="TH SarabunPSK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16FA5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16FA5"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 2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จำนวนกองทุนที่ดำเนินงาน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ศักยภาพของคณะกรรมการบริหารกองทุน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</w:t>
      </w:r>
    </w:p>
    <w:p w:rsidR="0036244D" w:rsidRDefault="00316FA5" w:rsidP="0036244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36244D"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</w:t>
      </w:r>
    </w:p>
    <w:p w:rsidR="0036244D" w:rsidRDefault="0036244D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10399" w:type="dxa"/>
        <w:tblInd w:w="-176" w:type="dxa"/>
        <w:tblLook w:val="04A0"/>
      </w:tblPr>
      <w:tblGrid>
        <w:gridCol w:w="1591"/>
        <w:gridCol w:w="825"/>
        <w:gridCol w:w="1984"/>
        <w:gridCol w:w="1992"/>
        <w:gridCol w:w="1835"/>
        <w:gridCol w:w="2177"/>
      </w:tblGrid>
      <w:tr w:rsidR="005C7AD1" w:rsidRPr="005C7AD1" w:rsidTr="005C7AD1">
        <w:trPr>
          <w:trHeight w:val="1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D1" w:rsidRPr="005C7AD1" w:rsidRDefault="005C7AD1" w:rsidP="003624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9401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D1" w:rsidRPr="005C7AD1" w:rsidRDefault="005C7AD1" w:rsidP="009401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กรรมการมีความรู้ ความเข้าใจในเรื่องวัตถุประสงค์กลุ่มเป้าหมายที่ต้องดูแลอำนาจหน้าที่และการใช้จ่ายงบประมาณใน 4 หมวดกิจกรรม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D1" w:rsidRPr="005C7AD1" w:rsidRDefault="005C7AD1" w:rsidP="009401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กรรมการผ่านการอบรมหรือประชุมหรือสัมมนาหรือเวทีแลกเปลี่ยนเรียนรู้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D1" w:rsidRPr="005C7AD1" w:rsidRDefault="005C7AD1" w:rsidP="009401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การประชุมคณะกรรมการบริหารกองทุน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มีกรรมการเข้าร่วมประชุมอย่างน้อย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80%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ทุกครั้ง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D1" w:rsidRPr="005C7AD1" w:rsidRDefault="005C7AD1" w:rsidP="009401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มีการประเมินผลการบริหารจัดการกองทุนอย่างน้อยตามแบบประเมินที่กำหนดเพื่อการพัฒนากองทุน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(ท่าหลวง)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(ท.นครหลวง/บ้านชุ้ง)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(ท.บางบาล)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(ตานิม)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(เสาธง)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(บ้านแค)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(ท่าดินแดง)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(ท.ลำตาเสา/ชะแมบ/หันตาเภา)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(สนับทึบ/ชะแมบ)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(สนับทึบ)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(ท.เจ้าเจ็ด)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(ท.หัวเวียง/สามตุ่ม)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(ท.อุทัย)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(บ้านหีบ)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(ท.มหาราช/ท.โรงช้าง/บ้านขวาง)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5C7AD1" w:rsidRPr="0036244D" w:rsidTr="005C7AD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D1" w:rsidRPr="0036244D" w:rsidRDefault="005C7AD1" w:rsidP="00CC2F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95</w:t>
            </w:r>
          </w:p>
        </w:tc>
      </w:tr>
    </w:tbl>
    <w:p w:rsidR="0036244D" w:rsidRPr="00C356F1" w:rsidRDefault="0036244D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82E55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6244D" w:rsidRDefault="0036244D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กระบวนการใช้จ่ายงบประมาณ</w:t>
      </w:r>
    </w:p>
    <w:p w:rsidR="001E694F" w:rsidRPr="00C356F1" w:rsidRDefault="001E694F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ผลการประเมิน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พบว่า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มี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กระบวนการใช้จ่ายงบประมาณ ครบทั้ง 5 รายการ จำนวน 92 กองทุน คิดเป็น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ร้อยละ 86.79 ซึ่งจำแนกเป็นรายละเอียด 5 รายการได้ดังนี้</w:t>
      </w: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มีการจัดทำระเบียบข้อบังคับของกองทุน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3" w:name="OLE_LINK5"/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>มีการจัดทำระเบียบข้อบังคับของกองทุน</w:t>
      </w:r>
      <w:bookmarkEnd w:id="3"/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101 กองทุน คิดเป็นร้อยละ 95.28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มีรายงานการประชุมที่มีมติการอนุมัติแผนงาน/โครงการครบ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4" w:name="OLE_LINK6"/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>มีรายงานการประชุมที่มีมติการอนุมัติแผนงาน/โครงการครบ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4"/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105 กองทุน คิดเป็นร้อยละ 99.06 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กิจกรรมหมวด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1-3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มีโครงการรองรับและทุกโครงการมีการทำข้อตกลงและมีหลักฐานการรับ </w:t>
      </w: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จ่ายเงิน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5" w:name="OLE_LINK7"/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กิจกรรมหมวด </w:t>
      </w:r>
      <w:r w:rsidR="001E694F" w:rsidRPr="00C356F1">
        <w:rPr>
          <w:rFonts w:ascii="TH SarabunPSK" w:eastAsia="Calibri" w:hAnsi="TH SarabunPSK" w:cs="TH SarabunPSK"/>
          <w:sz w:val="32"/>
          <w:szCs w:val="32"/>
        </w:rPr>
        <w:t xml:space="preserve">1-3 </w:t>
      </w:r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มีโครงการรองรับและทุกโครงการมีการทำข้อตกลงและมีหลักฐานการรับ </w:t>
      </w:r>
      <w:r w:rsidR="001E694F" w:rsidRPr="00C356F1">
        <w:rPr>
          <w:rFonts w:ascii="TH SarabunPSK" w:hAnsi="TH SarabunPSK" w:cs="TH SarabunPSK"/>
          <w:sz w:val="32"/>
          <w:szCs w:val="32"/>
          <w:cs/>
        </w:rPr>
        <w:t>–</w:t>
      </w:r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จ่ายเงิน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5"/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105 กองทุน คิดเป็นร้อยละ 99.06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กิจกรรมหมวด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>4 (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การบริหารจัดการกองทุน) มีบันทึกมติกรรมการหรือมีการใช้จ่ายตามระเบียบข้อบังคับของกองทุน และมีหลักฐานการรับ </w:t>
      </w: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จ่ายเงิน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6" w:name="OLE_LINK8"/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กิจกรรมหมวด </w:t>
      </w:r>
      <w:r w:rsidR="001E694F" w:rsidRPr="00C356F1">
        <w:rPr>
          <w:rFonts w:ascii="TH SarabunPSK" w:eastAsia="Calibri" w:hAnsi="TH SarabunPSK" w:cs="TH SarabunPSK"/>
          <w:sz w:val="32"/>
          <w:szCs w:val="32"/>
        </w:rPr>
        <w:t>4 (</w:t>
      </w:r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การบริหารจัดการกองทุน) มีบันทึกมติกรรมการหรือมีการใช้จ่ายตามระเบียบข้อบังคับของกองทุน และมีหลักฐานการรับ </w:t>
      </w:r>
      <w:r w:rsidR="001E694F" w:rsidRPr="00C356F1">
        <w:rPr>
          <w:rFonts w:ascii="TH SarabunPSK" w:hAnsi="TH SarabunPSK" w:cs="TH SarabunPSK"/>
          <w:sz w:val="32"/>
          <w:szCs w:val="32"/>
          <w:cs/>
        </w:rPr>
        <w:t>–</w:t>
      </w:r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จ่ายเงิน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6"/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98 กองทุน คิดเป็นร้อยละ 92.45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2.5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ไม่มีโครงการที่ไม่สอดคล้องกับวัตถุประสงค์หรือข้อห้ามในการใช้จ่ายเงินของกองทุน เช่น การจ่ายเบี้ยยังชีพ การศึกษาดูงาน การแจกจ่ายสิ่งของ การก่อสร้างต่าง ๆ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301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7" w:name="OLE_LINK9"/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>ไม่มีโครงการที่ไม่สอดคล้องกับวัตถุประสงค์หรือข้อห้ามในการใช้จ่ายเงินของกองทุน เช่น การจ่ายเบี้ยยังชีพ การศึกษาดูงาน การแจกจ่ายสิ่งของ การก่อสร้างต่าง ๆ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7"/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105 กองทุน คิดเป็นร้อยละ 99.06</w:t>
      </w:r>
    </w:p>
    <w:p w:rsidR="00582E55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AB5765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16FA5"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 3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มีกระบวนการใช้จ่ายงบประมาณ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825"/>
        <w:gridCol w:w="1554"/>
        <w:gridCol w:w="1320"/>
        <w:gridCol w:w="1232"/>
        <w:gridCol w:w="2178"/>
        <w:gridCol w:w="1709"/>
      </w:tblGrid>
      <w:tr w:rsidR="005C7AD1" w:rsidRPr="005C7AD1" w:rsidTr="00FF0EDA">
        <w:trPr>
          <w:trHeight w:val="2160"/>
        </w:trPr>
        <w:tc>
          <w:tcPr>
            <w:tcW w:w="1591" w:type="dxa"/>
            <w:shd w:val="clear" w:color="auto" w:fill="auto"/>
            <w:vAlign w:val="center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1554" w:type="dxa"/>
            <w:shd w:val="clear" w:color="auto" w:fill="auto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มีการจัดทำระเบียบข้อบังคับของกองทุน</w:t>
            </w:r>
          </w:p>
        </w:tc>
        <w:tc>
          <w:tcPr>
            <w:tcW w:w="1320" w:type="dxa"/>
            <w:shd w:val="clear" w:color="auto" w:fill="auto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มีรายงานการประชุมที่มีมติการอนุมัติแผนงาน/โครงการครบ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กิจกรรมหมวด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1-3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มีโครงการรองรับและทุกโครงการมีการทำข้อตกลงและมีหลักฐานการรับ - จ่ายเงิน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กิจกรรมหมวด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 (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การบริหารจัดการกองทุน)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มีบันทึกมติกรรมการหรือมีการใช้จ่ายตามระเบียบข้อบังคับของกองทุน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และมีหลักฐานการรับ - จ่ายเงิน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ไม่มีโครงการที่ไม่สอดคล้องกับวัตถุประสงค์หรือข้อห้ามในการใช้จ่ายเงินของกองทุน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เช่น การจ่ายเบี้ยยังชีพ การศึกษาดูงาน การแจกจ่ายสิ่งของ การก่อสร้างต่าง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(บ้านขล้อ)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(บ้านแค)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(บ้านแค)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(นาคู)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(ท.ภาชี/ไผ่ล้อม/พระแก้ว/หนองน้ำใส)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(ท.สามเมือง/คลองพระยาบันลือ)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(ชะแมบ/</w:t>
            </w:r>
          </w:p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หันตะเภา)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(ชะแมบ)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(ท.บางซ้าย)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(ท.บ้านแพรก)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5C7AD1" w:rsidRPr="00AB5765" w:rsidTr="00FF0EDA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106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101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5C7AD1" w:rsidRPr="00AB5765" w:rsidRDefault="005C7AD1" w:rsidP="00AB57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</w:tr>
    </w:tbl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ระบบควบคุม ตรวจสอบ ติดตาม และประเมินผล</w:t>
      </w:r>
    </w:p>
    <w:p w:rsidR="00853F06" w:rsidRPr="00C356F1" w:rsidRDefault="00853F06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ระบบควบคุม ตรวจสอบ ติดตาม และประเมินผล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 ครบทั้ง 3 รายการ จำนวน 87 กองทุน คิดเป็นร้อยละ 82.08 ซึ่งจำแนกเป็นรายละเอียด 3 รายการได้ดังนี้</w:t>
      </w: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มีรายงานด้านการเงินต่อคณะกรรมการอย่างน้อยทุกไตรมาส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8" w:name="OLE_LINK10"/>
      <w:r w:rsidR="00853F06" w:rsidRPr="00C356F1">
        <w:rPr>
          <w:rFonts w:ascii="TH SarabunPSK" w:eastAsia="Calibri" w:hAnsi="TH SarabunPSK" w:cs="TH SarabunPSK"/>
          <w:sz w:val="32"/>
          <w:szCs w:val="32"/>
          <w:cs/>
        </w:rPr>
        <w:t>มีรายงานด้านการเงินต่อคณะกรรมการอย่างน้อยทุกไตรมาส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8"/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92 กองทุน  คิดเป็นร้อยละ 86.79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มีการติดตามการดำเนินโครงการ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9" w:name="OLE_LINK11"/>
      <w:r w:rsidR="00853F06" w:rsidRPr="00C356F1">
        <w:rPr>
          <w:rFonts w:ascii="TH SarabunPSK" w:eastAsia="Calibri" w:hAnsi="TH SarabunPSK" w:cs="TH SarabunPSK"/>
          <w:sz w:val="32"/>
          <w:szCs w:val="32"/>
          <w:cs/>
        </w:rPr>
        <w:t>มีการติดตามการดำเนินโครงการ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9"/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100 กองทุน คิดเป็นร้อยละ 94.34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3.3 </w:t>
      </w:r>
      <w:r w:rsidR="00F51BA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มีการรายงานผ</w:t>
      </w:r>
      <w:r w:rsidR="00F51BA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การดำเนินงานของแต่ละโครงการเมื่อสิ้นสุดโครงการ</w:t>
      </w:r>
    </w:p>
    <w:p w:rsidR="00582E55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0" w:name="OLE_LINK12"/>
      <w:r w:rsidR="001D56AB">
        <w:rPr>
          <w:rFonts w:ascii="TH SarabunPSK" w:eastAsia="Calibri" w:hAnsi="TH SarabunPSK" w:cs="TH SarabunPSK"/>
          <w:sz w:val="32"/>
          <w:szCs w:val="32"/>
          <w:cs/>
        </w:rPr>
        <w:t>มีการรายงานผ</w:t>
      </w:r>
      <w:r w:rsidR="001D56AB"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="00853F06" w:rsidRPr="00C356F1">
        <w:rPr>
          <w:rFonts w:ascii="TH SarabunPSK" w:eastAsia="Calibri" w:hAnsi="TH SarabunPSK" w:cs="TH SarabunPSK"/>
          <w:sz w:val="32"/>
          <w:szCs w:val="32"/>
          <w:cs/>
        </w:rPr>
        <w:t>การดำเนินงานของแต่ละโครงการเมื่อสิ้นสุดโครงการ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0"/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103 กองทุน คิดเป็นร้อยละ 97.17</w:t>
      </w: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331EE5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16FA5"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 4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331EE5">
        <w:rPr>
          <w:rFonts w:ascii="TH SarabunPSK" w:eastAsia="Calibri" w:hAnsi="TH SarabunPSK" w:cs="TH SarabunPSK"/>
          <w:sz w:val="32"/>
          <w:szCs w:val="32"/>
          <w:cs/>
        </w:rPr>
        <w:t>ระบบควบคุม ตรวจสอบ ติดตาม และประเมินผล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867" w:type="dxa"/>
        <w:tblInd w:w="-34" w:type="dxa"/>
        <w:tblLook w:val="04A0"/>
      </w:tblPr>
      <w:tblGrid>
        <w:gridCol w:w="1843"/>
        <w:gridCol w:w="936"/>
        <w:gridCol w:w="2694"/>
        <w:gridCol w:w="1984"/>
        <w:gridCol w:w="2410"/>
      </w:tblGrid>
      <w:tr w:rsidR="00B73AAA" w:rsidRPr="00B73AAA" w:rsidTr="00B73AAA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AA" w:rsidRP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B73AAA" w:rsidRDefault="00B73AAA" w:rsidP="00EA2B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73A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AA" w:rsidRP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มีรายงานด้านการเงินต่อคณะกรรมการอย่างน้อยทุก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ไตรมาส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AA" w:rsidRP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มีการติดตามการดำเนินโครงการ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AA" w:rsidRP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มีการรายงานผ</w:t>
            </w:r>
            <w:r w:rsidRPr="00B73A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การดำเนินงานของแต่ละโครงการเมื่อสิ้นสุดโครงการ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(ปากท่า/ศาลาลอย)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(กบเจา/น้ำเต้า/บ้านคลัง)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(บ้านคลัง)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(ตานิม/บ้านขล้อ/บ้านลี่/หันสัง)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(หันสัง)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(ท.ภาชี/โคกม่วง/ไผ่ล้อม)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B73AAA" w:rsidRPr="00331EE5" w:rsidRDefault="00B73AAA" w:rsidP="003208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(ท.ลาดบัวหลวง)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(หันตะเภา)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(สามตุ่ม)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(สามตุ่ม)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(หนองน้ำส้ม/อุทัย)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B73AAA" w:rsidRPr="00331EE5" w:rsidTr="00B73AA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B73AAA" w:rsidRDefault="00B73AAA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AA" w:rsidRPr="005C7AD1" w:rsidRDefault="00B73AAA" w:rsidP="00EA2B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AA" w:rsidRPr="00331EE5" w:rsidRDefault="00B73AAA" w:rsidP="00331E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103</w:t>
            </w:r>
          </w:p>
        </w:tc>
      </w:tr>
    </w:tbl>
    <w:p w:rsidR="00331EE5" w:rsidRPr="00C356F1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82E55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51BAC" w:rsidRDefault="00F51BAC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51BAC" w:rsidRDefault="00F51BAC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51BAC" w:rsidRDefault="00F51BAC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51BAC" w:rsidRDefault="00F51BAC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2089A" w:rsidRDefault="0032089A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51BAC" w:rsidRDefault="00F51BAC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51BAC" w:rsidRDefault="00F51BAC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7E2D" w:rsidRPr="00C356F1" w:rsidRDefault="0055528D" w:rsidP="00637E2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="001A02A7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ผลการดำเนินงานของกองทุนในหมวดกิจกรรม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</w:t>
      </w:r>
    </w:p>
    <w:p w:rsidR="00162A63" w:rsidRPr="00C356F1" w:rsidRDefault="00853F06" w:rsidP="00853F06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ผลการดำเนินงานของกองทุนในหมวดกิจกรรม </w:t>
      </w:r>
      <w:r w:rsidR="001A02A7"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ประเภท</w:t>
      </w:r>
      <w:r w:rsidR="00162A6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ครบทั้ง 3 รายการ</w:t>
      </w:r>
    </w:p>
    <w:p w:rsidR="00853F06" w:rsidRPr="00C356F1" w:rsidRDefault="001A02A7" w:rsidP="00162A63">
      <w:pPr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54 กองทุน คิดเป็นร้อยละ 50.94</w:t>
      </w:r>
    </w:p>
    <w:p w:rsidR="00853F06" w:rsidRPr="00C356F1" w:rsidRDefault="00853F06" w:rsidP="00637E2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C3596" w:rsidRPr="00C356F1" w:rsidRDefault="00DC3596" w:rsidP="00DC3596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ลักษณะของกิจกรรมที่จะของบประมาณสนับสนุนจากกองทุน</w:t>
      </w:r>
      <w:r w:rsidR="00853F06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ทั้ง 4 ประเภท คือ</w:t>
      </w:r>
    </w:p>
    <w:p w:rsidR="00DC3596" w:rsidRPr="00C356F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1. กิจกรรมการจัดบริการสุขภาพตามชุดสิทธิประโยชน์</w:t>
      </w:r>
    </w:p>
    <w:p w:rsidR="00DC3596" w:rsidRPr="00C356F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/>
          <w:sz w:val="32"/>
          <w:szCs w:val="32"/>
          <w:cs/>
        </w:rPr>
        <w:tab/>
        <w:t xml:space="preserve">โดยสนับสนุนงบประมาณเพื่อจัดบริการแก่กลุ่มเป้าหมายหลัก 5 กลุ่ม ประกอบด้วย กลุ่มแม่และเด็ก กลุ่มผู้สูงอายุ กลุ่มผู้พิการ และกลุ่มผู้ประกอบอาชีพที่มีความเสี่ยงและกลุ่มผู้ป่วยโรคเรื้อรังที่อยู่ในเขตพื้นที่ ซึ่งการจัดกิจกรรมประเภทนี้ คณะกรรมการบริหารกองทุนหลักประกันสุขภาพจะต้องมีข้อมูลประชากรกลุ่มเป้าหมายหลักดังกล่าวว่ามีจำนวนเท่าใด และมีการจัดทำแผน/โครงการในแต่ละปีว่าจะตั้งเป้าหมายบริการแก่กลุ่มใดบ้างและเป็นจำนวนเท่าใด </w:t>
      </w:r>
    </w:p>
    <w:p w:rsidR="00DC3596" w:rsidRPr="00C356F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2. กิจกรรมสนับสนุนงบประมาณแก่หน่วยบริการสาธารณสุขที่อยู่ในชุมชนท้องถิ่น</w:t>
      </w:r>
    </w:p>
    <w:p w:rsidR="00DC3596" w:rsidRPr="00C356F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/>
          <w:sz w:val="32"/>
          <w:szCs w:val="32"/>
          <w:cs/>
        </w:rPr>
        <w:tab/>
        <w:t>โดยสนับสนุนงบประมาณเพื่อสนับสนุนและส่งเสริมการจัดบริการในการส่งเสริมสุขภาพ การป้องกันควบคุมโรค การฟื้นฟูสมรรถภาพ และการรักษาพยาบาลระดับปฐมภูมิเชิงรุกที่จำเป็นต่อสุขภาพและการดำรงชีวิต หรือใช้ป้องกันและแก้ไขปัญหาเร่งด่วน เช่น การป้องกันโรคติดต่อตามฤดูกาล ให้แก่ สถานีอนามัย โรงพยาบาลชุมชน ศูนย์บริการสาธารณสุขคลินิกชุมชนอบอุ่น เป็นต้น</w:t>
      </w:r>
    </w:p>
    <w:p w:rsidR="00DC3596" w:rsidRPr="00C356F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3. กิจกรรมการสนับสนุนการสร้างเสริมสุขภาพโดยประชาชนและชุมชนท้องถิ่น</w:t>
      </w:r>
    </w:p>
    <w:p w:rsidR="00DC3596" w:rsidRPr="00C356F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/>
          <w:sz w:val="32"/>
          <w:szCs w:val="32"/>
          <w:cs/>
        </w:rPr>
        <w:tab/>
        <w:t>โดยสนับสนุนงบประมาณเพื่อส่งเสริมการสร้างเสริมสุขภาพ การควบคุมป้องกันโรค การฟื้นฟูสมรรถภาพ และการส่งเสริมภูมิปัญญาพื้นบ้าน ที่เกิดจากความคิดริเริ่มของประชาชนและองค์กรในชุมชนท้องถิ่นครอบคลุม 5 กลุ่มเป้าหมาย ประกอบด้วย กลุ่มแม่และเด็ก กลุ่มผู้สูงอายุ กลุ่มผู้พิการ และกลุ่มผู้ประกอบอาชีพที่มีความเสี่ยงและกลุ่มเป้าหมายโรคเรื้อรังที่อยู่ในเขตพื้นที่</w:t>
      </w:r>
    </w:p>
    <w:p w:rsidR="00DC3596" w:rsidRPr="00C356F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4. กิจกรรมบริหารกองทุน พัฒนาศักยภาพกรรมการและพัฒนาระบบบริหารจัดการ</w:t>
      </w:r>
    </w:p>
    <w:p w:rsidR="00DC3596" w:rsidRPr="00C356F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/>
          <w:sz w:val="32"/>
          <w:szCs w:val="32"/>
          <w:cs/>
        </w:rPr>
        <w:tab/>
        <w:t>โดยสนับสนุนงบประมาณเพื่อเป็นค่าใช้จ่ายในการบริหารจัดการหรือการพัฒนาศักยภาพคณะกรรมการหรือคณะอนุกรรมการหรือคณะทำงานอื่นๆที่กรรมการกองทุนแต่งตั้ง ให้มีประสิทธิภาพรวมถึงการจัดซื้อครุภัณฑ์ที่สนับสนุนการดำเนินงานโดยตรง ครุภัณฑ์นั้นจะต้องมีราคาไม่เกิน 20,000 บาทต่อหน่วยสำหรับค่าตอบแทนคณะกรรมการหรือคณะอนุกรรมการหรือคณะทำงานอื่นๆที่เข้าประชุมจ่ายได้ไม่เกินคนละ 200 บาทต่อครั้ง ทั้งนี้งบประมาณที่ 4 สปสช.ได้กำหนดเกณฑ์การใช้จ่ายในประเภทนี้ต้องไม่เกินร้อยละ 10 ของค่าใช้จ่ายทั้งหมดของกองทุนในรอบปีงบประมาณนั้น</w:t>
      </w:r>
    </w:p>
    <w:p w:rsidR="0055528D" w:rsidRPr="00C356F1" w:rsidRDefault="0055528D" w:rsidP="001A02A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มีผลการดำเนินงานตามหมวดกิจกรรมดังนี้</w:t>
      </w:r>
    </w:p>
    <w:p w:rsidR="0055528D" w:rsidRPr="00C356F1" w:rsidRDefault="0055528D" w:rsidP="001A02A7">
      <w:pPr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4.1.1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ดำเนินงานครบ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หมวดกิจกรรม </w:t>
      </w:r>
    </w:p>
    <w:p w:rsidR="00582E55" w:rsidRPr="00C356F1" w:rsidRDefault="00582E55" w:rsidP="001A02A7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1" w:name="OLE_LINK13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ดำเนินงานครบ </w:t>
      </w:r>
      <w:r w:rsidR="001A02A7"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หมวดกิจกรรม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1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61 กองทุน คิดเป็นร้อยละ 57.55</w:t>
      </w:r>
    </w:p>
    <w:p w:rsidR="00582E55" w:rsidRPr="00C356F1" w:rsidRDefault="00582E5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 w:rsidP="001A02A7">
      <w:pPr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4.1.2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ดำเนินงานครบ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หมวดกิจกรรม </w:t>
      </w:r>
    </w:p>
    <w:p w:rsidR="00582E55" w:rsidRPr="00C356F1" w:rsidRDefault="00582E55" w:rsidP="001A02A7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2" w:name="OLE_LINK14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ดำเนินงานครบ </w:t>
      </w:r>
      <w:r w:rsidR="001A02A7" w:rsidRPr="00C356F1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หมวดกิจกรรม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bookmarkEnd w:id="12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34 กองทุน คิดเป็นร้อยละ 32.08</w:t>
      </w:r>
    </w:p>
    <w:p w:rsidR="00582E55" w:rsidRPr="00C356F1" w:rsidRDefault="00582E5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 w:rsidP="001A02A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4.1.3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ดำเนินงานครบ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หมวดกิจกรรม </w:t>
      </w:r>
    </w:p>
    <w:p w:rsidR="00582E55" w:rsidRPr="00C356F1" w:rsidRDefault="00582E55" w:rsidP="001A02A7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3" w:name="OLE_LINK15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ดำเนินงานครบ </w:t>
      </w:r>
      <w:r w:rsidR="001A02A7" w:rsidRPr="00C356F1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หมวดกิจกรรม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3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8 กองทุน คิดเป็นร้อยละ 7.55</w:t>
      </w:r>
    </w:p>
    <w:p w:rsidR="00582E55" w:rsidRPr="00C356F1" w:rsidRDefault="00582E5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 w:rsidP="001A02A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4.1.4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ดำเนินงานครบ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หมวดกิจกรรม </w:t>
      </w:r>
    </w:p>
    <w:p w:rsidR="00582E55" w:rsidRDefault="00582E55" w:rsidP="001A02A7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4" w:name="OLE_LINK16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ดำเนินงานครบ </w:t>
      </w:r>
      <w:r w:rsidR="001A02A7" w:rsidRPr="00C356F1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หมวดกิจกรรม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4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3 กองทุน คิดเป็นร้อยละ 2.83</w:t>
      </w:r>
    </w:p>
    <w:p w:rsidR="009A5D2E" w:rsidRPr="00C356F1" w:rsidRDefault="009A5D2E" w:rsidP="001A02A7">
      <w:pPr>
        <w:ind w:left="720"/>
        <w:rPr>
          <w:rFonts w:ascii="TH SarabunPSK" w:eastAsia="Calibri" w:hAnsi="TH SarabunPSK" w:cs="TH SarabunPSK"/>
          <w:sz w:val="32"/>
          <w:szCs w:val="32"/>
        </w:rPr>
      </w:pPr>
    </w:p>
    <w:p w:rsidR="009A5D2E" w:rsidRDefault="009A5D2E" w:rsidP="009A5D2E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</w:t>
      </w:r>
      <w:r w:rsidR="00316FA5"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 5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1F25D7" w:rsidRPr="001F25D7">
        <w:rPr>
          <w:rFonts w:ascii="TH SarabunPSK" w:eastAsia="Calibri" w:hAnsi="TH SarabunPSK" w:cs="TH SarabunPSK"/>
          <w:sz w:val="32"/>
          <w:szCs w:val="32"/>
          <w:cs/>
        </w:rPr>
        <w:t>ผลการดำเนินงานตามหมวดกิจกรรม</w:t>
      </w:r>
      <w:r w:rsidR="001F25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582E55" w:rsidRDefault="00582E5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923" w:type="dxa"/>
        <w:tblInd w:w="-176" w:type="dxa"/>
        <w:tblLook w:val="04A0"/>
      </w:tblPr>
      <w:tblGrid>
        <w:gridCol w:w="2020"/>
        <w:gridCol w:w="1525"/>
        <w:gridCol w:w="1559"/>
        <w:gridCol w:w="1701"/>
        <w:gridCol w:w="1559"/>
        <w:gridCol w:w="1559"/>
      </w:tblGrid>
      <w:tr w:rsidR="009A5D2E" w:rsidRPr="0032089A" w:rsidTr="00AF3789">
        <w:trPr>
          <w:trHeight w:val="7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2E" w:rsidRPr="0032089A" w:rsidRDefault="009A5D2E" w:rsidP="009A5D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จำนวนกองทุน</w:t>
            </w:r>
          </w:p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ที่ถูกประเมิน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3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5D7" w:rsidRPr="009A5D2E" w:rsidRDefault="001F25D7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วังแดง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5D7" w:rsidRPr="009A5D2E" w:rsidRDefault="001F25D7" w:rsidP="000277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ระโสม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5D7" w:rsidRPr="009A5D2E" w:rsidRDefault="001F25D7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ท.ลำตาเสา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9A5D2E" w:rsidRPr="009A5D2E" w:rsidTr="00AF3789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AD4112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32089A" w:rsidRDefault="009A5D2E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E" w:rsidRPr="009A5D2E" w:rsidRDefault="009A5D2E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</w:tbl>
    <w:p w:rsidR="009A5D2E" w:rsidRDefault="009A5D2E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0277D7" w:rsidRDefault="000277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0277D7" w:rsidRDefault="000277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Pr="00C356F1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4.2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มีการรายงานการใช้เงินตามกิจกรรม/โครงการครบถ้วนแล้วถูกต้องอย่างน้อยทุกไตรมาสใน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Website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สปสช.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5" w:name="OLE_LINK17"/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มี</w:t>
      </w:r>
      <w:r w:rsidR="001A02A7" w:rsidRPr="008D32F3">
        <w:rPr>
          <w:rFonts w:ascii="TH SarabunPSK" w:eastAsia="Calibri" w:hAnsi="TH SarabunPSK" w:cs="TH SarabunPSK"/>
          <w:sz w:val="32"/>
          <w:szCs w:val="32"/>
          <w:cs/>
        </w:rPr>
        <w:t xml:space="preserve">การรายงานการใช้เงินตามกิจกรรม/โครงการครบถ้วนแล้วถูกต้องอย่างน้อยทุกไตรมาสใน </w:t>
      </w:r>
      <w:r w:rsidR="001A02A7" w:rsidRPr="008D32F3">
        <w:rPr>
          <w:rFonts w:ascii="TH SarabunPSK" w:eastAsia="Calibri" w:hAnsi="TH SarabunPSK" w:cs="TH SarabunPSK"/>
          <w:sz w:val="32"/>
          <w:szCs w:val="32"/>
        </w:rPr>
        <w:t xml:space="preserve">Website </w:t>
      </w:r>
      <w:r w:rsidR="001A02A7" w:rsidRPr="008D32F3">
        <w:rPr>
          <w:rFonts w:ascii="TH SarabunPSK" w:eastAsia="Calibri" w:hAnsi="TH SarabunPSK" w:cs="TH SarabunPSK"/>
          <w:sz w:val="32"/>
          <w:szCs w:val="32"/>
          <w:cs/>
        </w:rPr>
        <w:t>สปสช.</w:t>
      </w:r>
      <w:bookmarkEnd w:id="15"/>
      <w:r w:rsidR="001A02A7" w:rsidRPr="008D32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91 กองทุน คิดเป็นร้อยละ 85.85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มีการใช้จ่ายงบประมาณอย่างน้อย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50%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ของเงินในบัญชีทั้งหมดในปีงบประมาณนั้น ๆ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6" w:name="OLE_LINK18"/>
      <w:r w:rsidR="004538B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มีการใช้จ่ายงบประมาณอย่างน้อย </w:t>
      </w:r>
      <w:r w:rsidR="004538B7" w:rsidRPr="00C356F1">
        <w:rPr>
          <w:rFonts w:ascii="TH SarabunPSK" w:eastAsia="Calibri" w:hAnsi="TH SarabunPSK" w:cs="TH SarabunPSK"/>
          <w:sz w:val="32"/>
          <w:szCs w:val="32"/>
        </w:rPr>
        <w:t xml:space="preserve">50% </w:t>
      </w:r>
      <w:r w:rsidR="004538B7" w:rsidRPr="00C356F1">
        <w:rPr>
          <w:rFonts w:ascii="TH SarabunPSK" w:eastAsia="Calibri" w:hAnsi="TH SarabunPSK" w:cs="TH SarabunPSK"/>
          <w:sz w:val="32"/>
          <w:szCs w:val="32"/>
          <w:cs/>
        </w:rPr>
        <w:t>ของเงินในบัญชีทั้งหมดในปีงบประมาณนั้นๆ</w:t>
      </w:r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6"/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99 กองทุน คิดเป็นร้อยละ 93.40</w:t>
      </w:r>
    </w:p>
    <w:p w:rsidR="00582E55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EB0" w:rsidRDefault="00C12EB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C389D" w:rsidRDefault="00391664" w:rsidP="0039166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16FA5"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11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CC389D" w:rsidRPr="00CC389D">
        <w:rPr>
          <w:rFonts w:ascii="TH SarabunPSK" w:eastAsia="Calibri" w:hAnsi="TH SarabunPSK" w:cs="TH SarabunPSK"/>
          <w:sz w:val="32"/>
          <w:szCs w:val="32"/>
          <w:cs/>
        </w:rPr>
        <w:t xml:space="preserve">ผลการดำเนินงานของกองทุนในหมวดกิจกรรม </w:t>
      </w:r>
      <w:r w:rsidR="00CC389D" w:rsidRPr="00CC389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CC389D" w:rsidRPr="00CC389D">
        <w:rPr>
          <w:rFonts w:ascii="TH SarabunPSK" w:eastAsia="Calibri" w:hAnsi="TH SarabunPSK" w:cs="TH SarabunPSK"/>
          <w:sz w:val="32"/>
          <w:szCs w:val="32"/>
          <w:cs/>
        </w:rPr>
        <w:t>ประเภท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</w:t>
      </w:r>
    </w:p>
    <w:p w:rsidR="00391664" w:rsidRPr="00316FA5" w:rsidRDefault="00CC389D" w:rsidP="0039166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391664"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</w:t>
      </w:r>
    </w:p>
    <w:p w:rsidR="00493016" w:rsidRDefault="00493016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1591"/>
        <w:gridCol w:w="1206"/>
        <w:gridCol w:w="1373"/>
        <w:gridCol w:w="3297"/>
        <w:gridCol w:w="2366"/>
      </w:tblGrid>
      <w:tr w:rsidR="00AF3789" w:rsidRPr="008D32F3" w:rsidTr="00AF3789">
        <w:trPr>
          <w:trHeight w:val="13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89" w:rsidRPr="00AF3789" w:rsidRDefault="00AF3789" w:rsidP="008D32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EA2B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จำนวนกองทุน</w:t>
            </w:r>
          </w:p>
          <w:p w:rsidR="00AF3789" w:rsidRPr="0032089A" w:rsidRDefault="00AF3789" w:rsidP="00EA2B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ที่ถูกประเมิน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89" w:rsidRPr="00AF3789" w:rsidRDefault="00AF3789" w:rsidP="008D32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มีการดำเนินงานตามหมวดกิจกรรมครบ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  <w:p w:rsidR="00AF3789" w:rsidRPr="00AF3789" w:rsidRDefault="00AF3789" w:rsidP="00316F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(รายละเอียดดูตารางที่ 4)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89" w:rsidRPr="00AF3789" w:rsidRDefault="00AF3789" w:rsidP="008D32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มีการรายงานการใช้เงินตามกิจกรรม/โครงการครบถ้วนแล้วถูกต้องอย่างน้อยทุกไตรมาสใน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Website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สปสช.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89" w:rsidRPr="00AF3789" w:rsidRDefault="00AF3789" w:rsidP="008D32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มีการใช้จ่ายงบประมาณอย่างน้อย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50%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ของเงินในบัญชีทั้งหมดในปีงบประมาณนั้นๆ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(ท.ท่าหลวง)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(ท.นครหลวง)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(น้ำเต้า)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(บางปะหัน/บ้านขล้อ/พุทเลา)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(กุฎี)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(ท.ภาชี/กระจิว/โคกม่วง/ไผ่ล้อม/พระแก้ว)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(คู้สลอด)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(สนับทึบ)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(ชะแมบ)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(ท.เจ้าเจ็ด)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(สามตุ่ม)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(ท.บางซ้าย)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(หนองน้ำส้ม/อุทัย)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(อุทัย)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(ท.มหาราช)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AF3789" w:rsidRPr="008D32F3" w:rsidTr="00AF3789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AF3789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789" w:rsidRPr="0032089A" w:rsidRDefault="00AF3789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91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89" w:rsidRPr="008D32F3" w:rsidRDefault="00AF3789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</w:tr>
    </w:tbl>
    <w:p w:rsidR="00493016" w:rsidRDefault="00493016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93016" w:rsidRDefault="00493016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</w:t>
      </w:r>
      <w:r w:rsidR="004538B7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การนำแผนที่ทางเดินยุทธศาสตร์หรือแผนสุขภาพชุนชนมาใช้ในการบริหารจัดการกองทุน</w:t>
      </w:r>
    </w:p>
    <w:p w:rsidR="00582E55" w:rsidRPr="00C356F1" w:rsidRDefault="00C44B0C" w:rsidP="00C44B0C">
      <w:pPr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ผลการประเมิน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พบว่า 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แผนที่ทางเดินยุทธศาสตร์หรือแผนสุขภาพชุนชน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102 กองทุน คิดเป็น</w:t>
      </w:r>
      <w:r w:rsidR="0021608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96.23 </w:t>
      </w: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4538B7"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พบว่า</w:t>
      </w:r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Start w:id="17" w:name="OLE_LINK19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4538B7" w:rsidRPr="00C356F1">
        <w:rPr>
          <w:rFonts w:ascii="TH SarabunPSK" w:eastAsia="Calibri" w:hAnsi="TH SarabunPSK" w:cs="TH SarabunPSK"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ทั้งหมด</w:t>
      </w:r>
      <w:bookmarkEnd w:id="17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7 กองทุน คิดเป็นร้อยละ 6.60</w:t>
      </w:r>
    </w:p>
    <w:p w:rsidR="00582E55" w:rsidRPr="00C356F1" w:rsidRDefault="00C44B0C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bookmarkStart w:id="18" w:name="OLE_LINK20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บางส่วน</w:t>
      </w:r>
      <w:bookmarkEnd w:id="18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94 กองทุน คิดเป็นร้อยละ 88.68</w:t>
      </w:r>
    </w:p>
    <w:p w:rsidR="00C44B0C" w:rsidRDefault="00C44B0C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bookmarkStart w:id="19" w:name="OLE_LINK21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9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 กองทุน คิดเป็นร้อยละ 0.94</w:t>
      </w:r>
    </w:p>
    <w:p w:rsidR="00D76009" w:rsidRDefault="00D76009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D76009" w:rsidRDefault="00D76009" w:rsidP="00D76009">
      <w:pPr>
        <w:rPr>
          <w:rFonts w:ascii="TH SarabunPSK" w:eastAsia="Calibri" w:hAnsi="TH SarabunPSK" w:cs="TH SarabunPSK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11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D76009">
        <w:rPr>
          <w:rFonts w:ascii="TH SarabunPSK" w:eastAsia="Calibri" w:hAnsi="TH SarabunPSK" w:cs="TH SarabunPSK"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</w:t>
      </w:r>
    </w:p>
    <w:p w:rsidR="00D76009" w:rsidRDefault="00D76009" w:rsidP="00D76009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3C7CE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C7C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6009">
        <w:rPr>
          <w:rFonts w:ascii="TH SarabunPSK" w:eastAsia="Calibri" w:hAnsi="TH SarabunPSK" w:cs="TH SarabunPSK"/>
          <w:sz w:val="32"/>
          <w:szCs w:val="32"/>
          <w:cs/>
        </w:rPr>
        <w:t>กองทุน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D76009" w:rsidRDefault="00D76009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250" w:type="dxa"/>
        <w:tblInd w:w="-176" w:type="dxa"/>
        <w:tblLook w:val="04A0"/>
      </w:tblPr>
      <w:tblGrid>
        <w:gridCol w:w="1591"/>
        <w:gridCol w:w="940"/>
        <w:gridCol w:w="1196"/>
        <w:gridCol w:w="1843"/>
        <w:gridCol w:w="1559"/>
        <w:gridCol w:w="1682"/>
        <w:gridCol w:w="1480"/>
      </w:tblGrid>
      <w:tr w:rsidR="003D6B95" w:rsidRPr="00AF3789" w:rsidTr="00AF3789">
        <w:trPr>
          <w:trHeight w:val="21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มีแผนที่ทางเดินยุทธศาสตร์หรือแผนสุขภาพชุนชน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ไม่มีแผนที่ทางเดินยุทธศาสตร์หรือแผนสุขภาพชุนชน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มีการนำแผนที่ทางเดินยุทธศาสตร์หรือแผนสุขภาพชุนชนมาใช้ในการบริหารจัดการกองทุนทั้งหมด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มีการนำแผนที่ทางเดินยุทธศาสตร์หรือแผนสุขภาพชุนชนมาใช้ในการบริหารจัดการกองทุนบางส่วน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ไม่มีการนำแผนที่ทางเดินยุทธศาสตร์หรือแผนสุขภาพชุนชนมาใช้ในการบริหารจัดการกองทุน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C5" w:rsidRPr="003D6B95" w:rsidRDefault="005232C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ท.บางบาล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C5" w:rsidRPr="003D6B95" w:rsidRDefault="005232C5" w:rsidP="00FA60E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บ้านขล้อ</w:t>
            </w:r>
            <w:r w:rsidR="00FA60E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  <w:r w:rsidR="00FA60E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พุทเลา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C5" w:rsidRPr="003D6B95" w:rsidRDefault="005232C5" w:rsidP="00FA60E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คลองพระยาบันลือ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D6B95" w:rsidRPr="003D6B95" w:rsidTr="00AF3789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AD4112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AF3789" w:rsidRDefault="003D6B95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B95" w:rsidRPr="003D6B95" w:rsidRDefault="003D6B95" w:rsidP="00AF37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</w:tbl>
    <w:p w:rsidR="00FA60EC" w:rsidRDefault="00FA60EC" w:rsidP="00DB141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60EC" w:rsidRDefault="00FA60EC" w:rsidP="00DB141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60EC" w:rsidRDefault="00FA60EC" w:rsidP="00DB141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528D" w:rsidRPr="00C356F1" w:rsidRDefault="00637E2D" w:rsidP="00DB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หมวด</w:t>
      </w:r>
      <w:r w:rsidR="00DB141F"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การมีส่วน</w:t>
      </w:r>
      <w:r w:rsidR="00AF37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ร่วม</w:t>
      </w:r>
    </w:p>
    <w:p w:rsidR="003E1257" w:rsidRPr="00C356F1" w:rsidRDefault="00E67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0254D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การคัดเลือกและการมีส่วนร่วมของคณะกรรมการบริหารกองทุน</w:t>
      </w: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มีกิจกรรมส่งเสริมการมีส่วนร่วมของทุกภาคส่วน(อปท. ภาครัฐ และ คนในชุมชน) ในการจัดการสุขภาพชุมชนอย่างยั่งยืนและเหมาะสมในพื้นที่</w:t>
      </w:r>
      <w:r w:rsidR="003130C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0254D" w:rsidRPr="00C356F1" w:rsidRDefault="00C0254D">
      <w:pPr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ab/>
      </w: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การคัดเลือกและการมีส่วนร่วมของคณะกรรมการบริหารกองทุน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และดำเนินการครบ 5 กิจกรรม จำนวน 55 กองทุน คิดเป็นร้อยละ 51.89 </w:t>
      </w:r>
      <w:r w:rsidR="003130C6" w:rsidRPr="00C356F1">
        <w:rPr>
          <w:rFonts w:ascii="TH SarabunPSK" w:eastAsia="Calibri" w:hAnsi="TH SarabunPSK" w:cs="TH SarabunPSK" w:hint="cs"/>
          <w:sz w:val="32"/>
          <w:szCs w:val="32"/>
          <w:cs/>
        </w:rPr>
        <w:t>ซึ่งจำแนกเป็นรายละเอียด 5 กิจกรรมได้ดังนี้</w:t>
      </w:r>
    </w:p>
    <w:p w:rsidR="00E6758F" w:rsidRPr="00C356F1" w:rsidRDefault="00E6758F" w:rsidP="009D765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คณะกรรมการผ่านการคัดเลือกตามประกาศ สปสช.</w:t>
      </w: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แนวทางประเมินขององค์กรภายนอก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สอบถามหรือสัมภาษณ์หรือสนทนากลุ่มกรรมการบริหารกองทุนอย่างน้อย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คน หรือพิจารณาจากข้อมูลการนำเสนอ เอกสารอ้างอิง ฯลฯ ในการคัดเลือกกรรมการโดยเฉพาะในส่วนของสมาชิกสภา อสม. ผู้แทนชุมชน/หมู่บ้าน และผู้ทรงคุณวุฒิ รวมทั้งการมีระบบเพื่อสร้างการรับรู้ ความเข้าใจและสร้างความสนใจของชุมชนต่อบทบาท ภารกิจ และผลงานของกองทุน</w:t>
      </w:r>
    </w:p>
    <w:p w:rsidR="00582E55" w:rsidRPr="00C356F1" w:rsidRDefault="00582E55" w:rsidP="003130C6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3130C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0" w:name="OLE_LINK22"/>
      <w:r w:rsidR="00523DB6" w:rsidRPr="00C356F1">
        <w:rPr>
          <w:rFonts w:ascii="TH SarabunPSK" w:eastAsia="Calibri" w:hAnsi="TH SarabunPSK" w:cs="TH SarabunPSK"/>
          <w:sz w:val="32"/>
          <w:szCs w:val="32"/>
          <w:cs/>
        </w:rPr>
        <w:t>คณะกรรมการผ่านการคัดเลือกตามประกาศ สปสช.</w:t>
      </w:r>
      <w:r w:rsidR="00523DB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0"/>
      <w:r w:rsidR="00523DB6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104 กองทุน คิดเป็นร้อยละ 98.11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9D765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มีการกำหนดบทบาทหน้าที่ให้คณะกรรมการ</w:t>
      </w: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แหล่งข้อมูล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ระเบียบกองทุน รายงานการประชุม สมุดบัญชีและรายงานทางการเงิน เอกสารการเผยแพร่ประชาสัมพันธ์ในรูปแบบต่าง ๆ แผนหรือผลการสำรวจความพึงพอใจและการรับรู้ข้อมูลข่าวสารต่อการดำเนินงานกองทุนหรือการนำผลการสำรวจไปปรับปรุงการบริหารจัดการกองทุน</w:t>
      </w:r>
    </w:p>
    <w:p w:rsidR="00582E55" w:rsidRPr="00C356F1" w:rsidRDefault="00582E55" w:rsidP="00523DB6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523DB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1" w:name="OLE_LINK23"/>
      <w:r w:rsidR="00523DB6" w:rsidRPr="00C356F1">
        <w:rPr>
          <w:rFonts w:ascii="TH SarabunPSK" w:eastAsia="Calibri" w:hAnsi="TH SarabunPSK" w:cs="TH SarabunPSK"/>
          <w:sz w:val="32"/>
          <w:szCs w:val="32"/>
          <w:cs/>
        </w:rPr>
        <w:t>มีการกำหนดบทบาทหน้าที่ให้คณะกรรมการ</w:t>
      </w:r>
      <w:r w:rsidR="00523DB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1"/>
      <w:r w:rsidR="009D7654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102 กองทุน คิดเป็นร้อยละ 96.23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มีการประชุมอย่างต่อเนื่องอย่างน้อยปีละ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ครั้ง</w:t>
      </w:r>
    </w:p>
    <w:p w:rsidR="00582E55" w:rsidRPr="00C356F1" w:rsidRDefault="00582E55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2" w:name="OLE_LINK24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</w:t>
      </w:r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มีการประชุมอย่างต่อเนื่องอย่างน้อยปีละ </w:t>
      </w:r>
      <w:r w:rsidR="00042E93"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2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79 กองทุน คิดเป็นร้อยละ 74.53</w:t>
      </w:r>
    </w:p>
    <w:p w:rsidR="00042E93" w:rsidRPr="00C356F1" w:rsidRDefault="00042E93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มีบันทึกรายงานการประชุมทุกครั้ง</w:t>
      </w:r>
    </w:p>
    <w:p w:rsidR="00582E55" w:rsidRPr="00C356F1" w:rsidRDefault="00582E55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3" w:name="OLE_LINK25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มีบันทึกรายงานการประชุมทุกครั้ง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3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104 กองทุน คิดเป็นร้อยละ 98.11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1.5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ที่ปรึกษากองทุนเข้าร่วมประชุมอย่างน้อย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ครั้งต่อปี</w:t>
      </w:r>
    </w:p>
    <w:p w:rsidR="00582E55" w:rsidRPr="00C356F1" w:rsidRDefault="00582E55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มี</w:t>
      </w:r>
      <w:bookmarkStart w:id="24" w:name="OLE_LINK26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ที่ปรึกษากองทุนเข้าร่วมประชุมอย่างน้อย </w:t>
      </w:r>
      <w:r w:rsidR="00042E93" w:rsidRPr="00C356F1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ครั้งต่อปี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4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66 คิดเป็นร้อยละ 62.26</w:t>
      </w:r>
    </w:p>
    <w:p w:rsidR="00582E55" w:rsidRDefault="00582E5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3C7CEE" w:rsidRDefault="005232C5" w:rsidP="005232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11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5232C5">
        <w:rPr>
          <w:rFonts w:ascii="TH SarabunPSK" w:eastAsia="Calibri" w:hAnsi="TH SarabunPSK" w:cs="TH SarabunPSK"/>
          <w:sz w:val="32"/>
          <w:szCs w:val="32"/>
          <w:cs/>
        </w:rPr>
        <w:t>การคัดเลือกและการมีส่วนร่วมของคณะกรรมการบริหารกองทุน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</w:t>
      </w:r>
    </w:p>
    <w:p w:rsidR="005232C5" w:rsidRDefault="003C7CEE" w:rsidP="005232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5232C5"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อำเภอและกิจกรรม</w:t>
      </w:r>
    </w:p>
    <w:p w:rsidR="008716ED" w:rsidRDefault="008716ED" w:rsidP="005232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10106" w:type="dxa"/>
        <w:tblInd w:w="-176" w:type="dxa"/>
        <w:tblLook w:val="04A0"/>
      </w:tblPr>
      <w:tblGrid>
        <w:gridCol w:w="1591"/>
        <w:gridCol w:w="940"/>
        <w:gridCol w:w="1400"/>
        <w:gridCol w:w="1356"/>
        <w:gridCol w:w="1842"/>
        <w:gridCol w:w="1072"/>
        <w:gridCol w:w="1905"/>
      </w:tblGrid>
      <w:tr w:rsidR="00C76763" w:rsidRPr="00CD453B" w:rsidTr="00CD453B">
        <w:trPr>
          <w:trHeight w:val="1440"/>
          <w:tblHeader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3" w:rsidRPr="00CD453B" w:rsidRDefault="00E71150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  <w:r w:rsidR="00C76763"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คณะกรรมการผ่านการคัดเลือกตามประกาศ</w:t>
            </w:r>
            <w:r w:rsidR="00C76763"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C76763"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สปสช.</w:t>
            </w:r>
            <w:r w:rsidR="00C76763"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มีการกำหนดบทบาทหน้าที่ให้คณะกรรมการ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มีการประชุมอย่างต่อเนื่องอย่างน้อยปีละ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ครั้ง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มีบันทึกรายงานการประชุมทุกครั้ง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ที่ปรึกษากองทุนเข้าร่วมประชุมอย่างน้อย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ครั้งต่อปี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464C3D" w:rsidRPr="00C76763" w:rsidRDefault="00464C3D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(ท่าหลวง)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1711C0" w:rsidRPr="00C76763" w:rsidRDefault="001711C0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(หนองขนาก)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1711C0" w:rsidRDefault="00464C3D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(จำปา/ท่าหลวง/</w:t>
            </w:r>
          </w:p>
          <w:p w:rsidR="001711C0" w:rsidRDefault="00464C3D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ปากท่า/โพธิ์เอน/</w:t>
            </w:r>
          </w:p>
          <w:p w:rsidR="001711C0" w:rsidRDefault="00464C3D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ศาลาลอย/</w:t>
            </w:r>
          </w:p>
          <w:p w:rsidR="00464C3D" w:rsidRPr="00C76763" w:rsidRDefault="00464C3D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หนองขนาก)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464C3D" w:rsidRPr="00C76763" w:rsidRDefault="00464C3D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(ท.อรัญญิก/แม่ลา)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857970" w:rsidRDefault="00464C3D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 w:rsidR="0085797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ท.อรัญญิก/คลองสะแก/บ่อโพง/บ้านชุ้ง/</w:t>
            </w:r>
          </w:p>
          <w:p w:rsidR="00464C3D" w:rsidRPr="00C76763" w:rsidRDefault="00857970" w:rsidP="008579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ปากจั่น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1711C0" w:rsidRDefault="00651BC8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(กบเจา/บ้านคลัง/</w:t>
            </w:r>
          </w:p>
          <w:p w:rsidR="00651BC8" w:rsidRPr="00C76763" w:rsidRDefault="00651BC8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พระขาว)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1711C0" w:rsidRDefault="00651BC8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(กบเจา/บ้านคลัง/</w:t>
            </w:r>
          </w:p>
          <w:p w:rsidR="00651BC8" w:rsidRPr="00C76763" w:rsidRDefault="00651BC8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พระขาว)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8B129C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651BC8" w:rsidRPr="00C76763" w:rsidRDefault="00651BC8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(บ้านลี่)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1711C0" w:rsidRDefault="00651BC8" w:rsidP="007A10E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 w:rsidR="007A10E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ตานิม/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บางปะหัน/</w:t>
            </w:r>
          </w:p>
          <w:p w:rsidR="00651BC8" w:rsidRPr="00C76763" w:rsidRDefault="00651BC8" w:rsidP="007A10E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บ้านขล้อ/บ้านลี่/หันสัง)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1711C0" w:rsidRDefault="00651BC8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(ตานิม/</w:t>
            </w:r>
            <w:r w:rsidR="007A10E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ทับน้ำ/</w:t>
            </w:r>
          </w:p>
          <w:p w:rsidR="00651BC8" w:rsidRPr="00C76763" w:rsidRDefault="007A10E1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บางปะหัน/  บ้านลี่/หันสัง)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7A10E1" w:rsidRPr="00C76763" w:rsidRDefault="007A10E1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(ท่าดินแดง/บ้านแค)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7A10E1" w:rsidRPr="00C76763" w:rsidRDefault="007A10E1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(ท่าดินแดง/บ้านแค)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1711C0" w:rsidRDefault="007A10E1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(ท.ภาชี/โคกม่วง/</w:t>
            </w:r>
          </w:p>
          <w:p w:rsidR="007A10E1" w:rsidRPr="00C76763" w:rsidRDefault="007A10E1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พระแก้ว)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7A10E1" w:rsidRPr="00C76763" w:rsidRDefault="007A10E1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(ท.ภาชี/โคกม่วง/ดอนหญ้านาง/ไผ่ล้อม)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7A10E1" w:rsidRPr="00C76763" w:rsidRDefault="007A10E1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(ท.สามเมือง)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1711C0" w:rsidRDefault="007A10E1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(ท.สามเมือง/คู้สลอด/พระยาบันลือ/</w:t>
            </w:r>
          </w:p>
          <w:p w:rsidR="007A10E1" w:rsidRPr="00C76763" w:rsidRDefault="007A10E1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ลาดบัวหลวง/หลักชัย)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1711C0" w:rsidRPr="00C76763" w:rsidRDefault="001711C0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(ชะแมบ/หันตะเภา)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1711C0" w:rsidRPr="00C76763" w:rsidRDefault="001711C0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(สนับทึบ/ท.ลำตาเสา/ชะแมบ/หันตะเภา)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1711C0" w:rsidRPr="00C76763" w:rsidRDefault="001711C0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(สนับทึบ/ชะแมบ/พยอม)</w:t>
            </w:r>
          </w:p>
        </w:tc>
      </w:tr>
      <w:tr w:rsidR="00C76763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D453B" w:rsidRDefault="00C76763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  <w:p w:rsidR="001711C0" w:rsidRPr="00C76763" w:rsidRDefault="001711C0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(ท.เจ้าเจ็ด)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P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63" w:rsidRDefault="00C76763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  <w:p w:rsidR="001711C0" w:rsidRPr="00C76763" w:rsidRDefault="001711C0" w:rsidP="00C767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(ท.สามกอ)</w:t>
            </w:r>
          </w:p>
        </w:tc>
      </w:tr>
    </w:tbl>
    <w:p w:rsidR="003A548D" w:rsidRDefault="003A548D" w:rsidP="003A548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11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(ต่อ)</w:t>
      </w:r>
    </w:p>
    <w:p w:rsidR="003A548D" w:rsidRDefault="003A548D" w:rsidP="005232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10065" w:type="dxa"/>
        <w:tblInd w:w="-176" w:type="dxa"/>
        <w:tblLook w:val="04A0"/>
      </w:tblPr>
      <w:tblGrid>
        <w:gridCol w:w="1550"/>
        <w:gridCol w:w="940"/>
        <w:gridCol w:w="1400"/>
        <w:gridCol w:w="1356"/>
        <w:gridCol w:w="1842"/>
        <w:gridCol w:w="1072"/>
        <w:gridCol w:w="1905"/>
      </w:tblGrid>
      <w:tr w:rsidR="003A548D" w:rsidRPr="00CD453B" w:rsidTr="006F4B13">
        <w:trPr>
          <w:trHeight w:val="1440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D" w:rsidRPr="00CD453B" w:rsidRDefault="003A548D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CD453B" w:rsidRDefault="003A548D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CD453B" w:rsidRDefault="00E71150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  <w:r w:rsidR="003A548D"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คณะกรรมการผ่านการคัดเลือกตามประกาศ</w:t>
            </w:r>
            <w:r w:rsidR="003A548D"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3A548D"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สปสช.</w:t>
            </w:r>
            <w:r w:rsidR="003A548D"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CD453B" w:rsidRDefault="003A548D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มีการกำหนดบทบาทหน้าที่ให้คณะกรรมการ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CD453B" w:rsidRDefault="003A548D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มีการประชุมอย่างต่อเนื่องอย่างน้อยปีละ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ครั้ง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CD453B" w:rsidRDefault="003A548D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มีบันทึกรายงานการประชุมทุกครั้ง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CD453B" w:rsidRDefault="003A548D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ที่ปรึกษากองทุนเข้าร่วมประชุมอย่างน้อย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ครั้งต่อปี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CD453B" w:rsidRPr="00C76763" w:rsidTr="00CD453B">
        <w:trPr>
          <w:trHeight w:val="233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3B" w:rsidRPr="00CD453B" w:rsidRDefault="00CD453B" w:rsidP="00EA2B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3B" w:rsidRPr="00CD453B" w:rsidRDefault="00CD453B" w:rsidP="00EA2B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3B" w:rsidRPr="00C76763" w:rsidRDefault="00CD453B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3B" w:rsidRPr="00C76763" w:rsidRDefault="00CD453B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3B" w:rsidRPr="00C76763" w:rsidRDefault="00CD453B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3B" w:rsidRPr="00C76763" w:rsidRDefault="00CD453B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3B" w:rsidRPr="00C76763" w:rsidRDefault="00CD453B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</w:tr>
      <w:tr w:rsidR="003A548D" w:rsidRPr="00C76763" w:rsidTr="006F4B1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D453B" w:rsidRDefault="003A548D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(ธนู/บ้านหีบ)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(บ้านช้าง/อุทัย)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(บ้านช้าง/บ้านหีบ/เสนา/หนองน้ำส้ม/หนองไม้ซุง/อุทัย)</w:t>
            </w:r>
          </w:p>
        </w:tc>
      </w:tr>
      <w:tr w:rsidR="003A548D" w:rsidRPr="00C76763" w:rsidTr="006F4B1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D453B" w:rsidRDefault="003A548D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(ท.มหาราช/ท่าตอ)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3A548D" w:rsidRPr="00C76763" w:rsidTr="006F4B1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D453B" w:rsidRDefault="003A548D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(สำพะเนียง)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(ท.บ้านแพรก/สำพะเนียง)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3A548D" w:rsidRPr="00C76763" w:rsidTr="006F4B1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D453B" w:rsidRDefault="00AD4112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C76763" w:rsidRDefault="003A548D" w:rsidP="006F4B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6763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</w:tr>
    </w:tbl>
    <w:p w:rsidR="003A548D" w:rsidRDefault="003A548D" w:rsidP="005232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6758F" w:rsidRPr="00C356F1" w:rsidRDefault="00E6758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042E93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การสร้างการรับรู้ ความเข้าใจ และความสนใจของชุมชนต่อบทบาท ภารกิจ และผลงานของกองทุน</w:t>
      </w:r>
    </w:p>
    <w:p w:rsidR="00042E93" w:rsidRPr="00C356F1" w:rsidRDefault="00042E93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ผลการประเมิน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พบว่า 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การสร้างการรับรู้ ความเข้าใจ ความสนใจของชุมชนต่อบทบาท ภารกิจและผลงานของกองทุน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โดยมีกิจกรรมครบ  4 กิจกรรม จำนวน 40 กองทุน คิดเป็นร้อยละ 37.74 ซึ่งจำแนกเป็นรายละเอียด 4 กิจกรรมได้ดังนี้</w:t>
      </w: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มีการประชาสัมพันธ์ผ่านสื่อต่าง ๆ</w:t>
      </w:r>
    </w:p>
    <w:p w:rsidR="00582E55" w:rsidRPr="00C356F1" w:rsidRDefault="00582E55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5" w:name="OLE_LINK27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มีการประชาสัมพันธ์ผ่านสื่อต่าง ๆ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5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95 กองทุน คิดเป็นร้อยละ 89.62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มีการเผยแพร่ข้อมูลตามหลักธรรมาภิบาลข่าวสารหรือผลการดำเนินงานของกองทุนผ่านสื่อต่างๆ</w:t>
      </w:r>
    </w:p>
    <w:p w:rsidR="00582E55" w:rsidRPr="00C356F1" w:rsidRDefault="00582E55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6" w:name="OLE_LINK28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มีการเผยแพร่ข้อมูลตามหลักธรรมาภิบาลข่าวสารหรือผลการดำเนินงานของกองทุนผ่านสื่อต่างๆ</w:t>
      </w:r>
      <w:bookmarkEnd w:id="26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90 กองทุน คิดเป็นร้อยละ 84.91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042E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มีเวทีประชาคมเกี่ยวกับการดำเนินงานกองทุน</w:t>
      </w:r>
    </w:p>
    <w:p w:rsidR="00582E55" w:rsidRPr="00C356F1" w:rsidRDefault="00582E55" w:rsidP="00042E9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7" w:name="OLE_LINK29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มีเวทีประชาคมเกี่ยวกับการดำเนินงานกองทุน</w:t>
      </w:r>
      <w:bookmarkEnd w:id="27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73 กองทุน คิดเป็นร้อยละ 68.87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042E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มีการสำรวจความพึงพอใจและการรับรู้ข้อมูลข่าวสารต่อการดำเนินงานกองทุนหลักประกันสุขภาพ</w:t>
      </w:r>
    </w:p>
    <w:p w:rsidR="00582E55" w:rsidRPr="00C356F1" w:rsidRDefault="00582E55" w:rsidP="00042E9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8" w:name="OLE_LINK30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มีการสำรวจความพึงพอใจและการรับรู้ข้อมูลข่าวสารต่อการดำเนินงานกองทุนหลักประกันสุขภาพ</w:t>
      </w:r>
      <w:bookmarkEnd w:id="28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61 กองทุน คิดเป็นร้อยละ 57.55</w:t>
      </w:r>
    </w:p>
    <w:p w:rsidR="00582E55" w:rsidRDefault="00582E55">
      <w:pPr>
        <w:rPr>
          <w:rFonts w:ascii="TH SarabunPSK" w:hAnsi="TH SarabunPSK" w:cs="TH SarabunPSK"/>
          <w:sz w:val="32"/>
          <w:szCs w:val="32"/>
        </w:rPr>
      </w:pPr>
    </w:p>
    <w:p w:rsidR="003C7CEE" w:rsidRDefault="003A548D" w:rsidP="003A548D">
      <w:pPr>
        <w:rPr>
          <w:rFonts w:ascii="TH SarabunPSK" w:eastAsia="Calibri" w:hAnsi="TH SarabunPSK" w:cs="TH SarabunPSK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11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321900" w:rsidRPr="00C356F1">
        <w:rPr>
          <w:rFonts w:ascii="TH SarabunPSK" w:eastAsia="Calibri" w:hAnsi="TH SarabunPSK" w:cs="TH SarabunPSK"/>
          <w:sz w:val="32"/>
          <w:szCs w:val="32"/>
          <w:cs/>
        </w:rPr>
        <w:t>การสร้างการรับรู้ ความเข้าใจ ความสนใจของชุมชนต่อบทบาท ภารกิจและ</w:t>
      </w:r>
      <w:r w:rsidR="003C7CE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3A548D" w:rsidRDefault="003C7CEE" w:rsidP="003A548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="00321900" w:rsidRPr="00C356F1">
        <w:rPr>
          <w:rFonts w:ascii="TH SarabunPSK" w:eastAsia="Calibri" w:hAnsi="TH SarabunPSK" w:cs="TH SarabunPSK"/>
          <w:sz w:val="32"/>
          <w:szCs w:val="32"/>
          <w:cs/>
        </w:rPr>
        <w:t>ผลงานของกองทุน</w:t>
      </w:r>
      <w:r w:rsidR="00321900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โดยมีกิจกรรมครบ  4 กิจกรรม </w:t>
      </w:r>
      <w:r w:rsidR="003A548D"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3A548D" w:rsidRDefault="003A548D" w:rsidP="003A548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10038" w:type="dxa"/>
        <w:tblInd w:w="96" w:type="dxa"/>
        <w:tblLook w:val="04A0"/>
      </w:tblPr>
      <w:tblGrid>
        <w:gridCol w:w="1591"/>
        <w:gridCol w:w="872"/>
        <w:gridCol w:w="1324"/>
        <w:gridCol w:w="1895"/>
        <w:gridCol w:w="1824"/>
        <w:gridCol w:w="2532"/>
      </w:tblGrid>
      <w:tr w:rsidR="003A548D" w:rsidRPr="008266E4" w:rsidTr="008266E4">
        <w:trPr>
          <w:trHeight w:val="160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8D" w:rsidRPr="008266E4" w:rsidRDefault="003A548D" w:rsidP="00AD411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มีการประชาสัมพันธ์ผ่านสื่อต่าง</w:t>
            </w: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มีการเผยแพร่ข้อมูลตามหลักธรรมาภิบาลข่าวสารหรือผลการดำเนินงานของกองทุนผ่านสื่อต่างๆ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มีเวทีประชาคมเกี่ยวกับการดำเนินงานกองทุน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มีการสำรวจความพึงพอใจและการรับรู้ข้อมูลข่าวสารต่อการดำเนินงานกองทุนหลักประกันสุขภาพ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EC31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EC31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EC31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EC31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EC3113" w:rsidRPr="003A548D" w:rsidRDefault="00EC31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(ศาลาลอย)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EC3113" w:rsidRPr="003A548D" w:rsidRDefault="00EC31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(ปากท่า)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EC3113" w:rsidRPr="003A548D" w:rsidRDefault="00EC31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(ท.ท่าเรือ/ท่าเจ้าสนุก/บ้าร่อม/โพธิ์เอน/วังแดง/ศาลาลอย/หนองขนาก)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EC3113" w:rsidRPr="003A548D" w:rsidRDefault="00EC31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(ท่าเจ้าสนุก/บ้านร่อม/ปากท่า/โพธิ์เอน/วังแดง/หนองขนาก)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6F4B13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(ท.นครหลวง/ท.อรัญญิก/แม่ลา)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6F4B13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(ท.นครหลวง)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6F4B13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(ท.นครหลวง/บ้านชุ้ง)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6F4B13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(ท.บางบาล)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6F4B13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(ท.บางบาล)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6F4B13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(ท.บางบาล/กบเจา/บ้านคลัง)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6F4B13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187DD9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(ตานิม)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187DD9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(ตานิม/พุทเลา)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187DD9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(ตานิม/บางปะหัน/พุทเลา)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187DD9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(บ้านลี่)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187DD9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(ท.ผักไห่/ท.ลาดชะโด/บ้านแค)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187DD9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(กุฎี)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187DD9" w:rsidRPr="003A548D" w:rsidRDefault="00187DD9" w:rsidP="00DE5F6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 w:rsidR="00DE5F6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ท.ภาชี/กระจิว/โคกม่วง/ไผ่ล้อม/พระแก้ว/หนองน้ำใส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187DD9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(คู้สลอด)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187DD9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(ลาดบัวหลวง)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187DD9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(คลองพระยาบันลือ)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187DD9" w:rsidRPr="003A548D" w:rsidRDefault="00187DD9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 w:rsidR="001C20B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คู้สลอด/ลาดบัวหลวง/สิงหนาท)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1C20BC" w:rsidRPr="003A548D" w:rsidRDefault="001C20BC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(ชะแมบ/หันตะเภา)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1C20BC" w:rsidRPr="003A548D" w:rsidRDefault="001C20BC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(ชะแมบ)</w:t>
            </w:r>
          </w:p>
        </w:tc>
      </w:tr>
      <w:tr w:rsidR="003A548D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Pr="008266E4" w:rsidRDefault="003A548D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1C20BC" w:rsidRPr="003A548D" w:rsidRDefault="001C20BC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(ท.เจ้าเจ็ด/ท.หัวเวียง)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1C20BC" w:rsidRPr="003A548D" w:rsidRDefault="001C20BC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(ท.สามกอ/มารวิชัย)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8D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  <w:p w:rsidR="001C20BC" w:rsidRPr="003A548D" w:rsidRDefault="001C20BC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(ท.สามกอ/ท.หัวเวียง/สามตุ่ม)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85E" w:rsidRDefault="003A548D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:rsidR="003A548D" w:rsidRPr="003A548D" w:rsidRDefault="001C20BC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(ท.เจ้าเจ็ด/ท.บางนมโค/ท.หัวเวียง/บ้านแพน/บ้านหลวง/มารวิชัย/สามตุ่ม)</w:t>
            </w:r>
          </w:p>
        </w:tc>
      </w:tr>
      <w:tr w:rsidR="00AA38F4" w:rsidRPr="003A548D" w:rsidTr="008266E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F4" w:rsidRPr="008266E4" w:rsidRDefault="00AA38F4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F4" w:rsidRPr="008266E4" w:rsidRDefault="00AA38F4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F4" w:rsidRPr="003A548D" w:rsidRDefault="00AA38F4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F4" w:rsidRPr="003A548D" w:rsidRDefault="00AA38F4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F4" w:rsidRDefault="00AA38F4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  <w:p w:rsidR="00AA38F4" w:rsidRPr="003A548D" w:rsidRDefault="00AA38F4" w:rsidP="003A54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ทุกกองทุน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F4" w:rsidRDefault="00AA38F4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  <w:p w:rsidR="00AA38F4" w:rsidRPr="003A548D" w:rsidRDefault="00AA38F4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ทุกกองทุน</w:t>
            </w:r>
          </w:p>
        </w:tc>
      </w:tr>
    </w:tbl>
    <w:p w:rsidR="00DE5F68" w:rsidRDefault="00DE5F68" w:rsidP="00FD4AC8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D4AC8" w:rsidRDefault="00FD4AC8" w:rsidP="00FD4AC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11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(ต่อ)</w:t>
      </w:r>
    </w:p>
    <w:p w:rsidR="00FD4AC8" w:rsidRDefault="00FD4AC8" w:rsidP="00FD4AC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934" w:type="dxa"/>
        <w:tblInd w:w="96" w:type="dxa"/>
        <w:tblLook w:val="04A0"/>
      </w:tblPr>
      <w:tblGrid>
        <w:gridCol w:w="1550"/>
        <w:gridCol w:w="872"/>
        <w:gridCol w:w="1400"/>
        <w:gridCol w:w="1860"/>
        <w:gridCol w:w="1720"/>
        <w:gridCol w:w="2532"/>
      </w:tblGrid>
      <w:tr w:rsidR="00FD4AC8" w:rsidRPr="00B903F0" w:rsidTr="00B903F0">
        <w:trPr>
          <w:trHeight w:val="160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8" w:rsidRPr="00B903F0" w:rsidRDefault="00FD4AC8" w:rsidP="00AD411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AC8" w:rsidRPr="00B903F0" w:rsidRDefault="00FD4AC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AC8" w:rsidRPr="00B903F0" w:rsidRDefault="00FD4AC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มีการประชาสัมพันธ์ผ่านสื่อต่าง</w:t>
            </w: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AC8" w:rsidRPr="00B903F0" w:rsidRDefault="00FD4AC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มีการเผยแพร่ข้อมูลตามหลักธรรมาภิบาลข่าวสารหรือผลการดำเนินงานของกองทุนผ่านสื่อต่างๆ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AC8" w:rsidRPr="00B903F0" w:rsidRDefault="00FD4AC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มีเวทีประชาคมเกี่ยวกับการดำเนินงานกองทุน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AC8" w:rsidRPr="00B903F0" w:rsidRDefault="00FD4AC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มีการสำรวจความพึงพอใจและการรับรู้ข้อมูลข่าวสารต่อการดำเนินงานกองทุนหลักประกันสุขภาพ</w:t>
            </w:r>
          </w:p>
        </w:tc>
      </w:tr>
      <w:tr w:rsidR="00DE5F68" w:rsidRPr="00B903F0" w:rsidTr="00DE5F68">
        <w:trPr>
          <w:trHeight w:val="124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68" w:rsidRPr="008266E4" w:rsidRDefault="00DE5F68" w:rsidP="00EA2B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68" w:rsidRPr="008266E4" w:rsidRDefault="00DE5F68" w:rsidP="00EA2B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68" w:rsidRDefault="00DE5F68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  <w:p w:rsidR="00DE5F68" w:rsidRPr="003A548D" w:rsidRDefault="00DE5F68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(คานหาม)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68" w:rsidRDefault="00DE5F68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  <w:p w:rsidR="00DE5F68" w:rsidRPr="003A548D" w:rsidRDefault="00DE5F68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(คานหาม/บ้านหีบ/เสนา)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68" w:rsidRDefault="00DE5F68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DE5F68" w:rsidRPr="003A548D" w:rsidRDefault="00DE5F68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(ท.อุทัย/คานหาม/บ้านหีบ/สามบัณฑิต)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68" w:rsidRDefault="00DE5F68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DE5F68" w:rsidRPr="003A548D" w:rsidRDefault="00DE5F68" w:rsidP="00EA2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(ยกเว้น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ข้าวเม่า/คานหาม/โพสาวหาญ/เสนา/หนองน้ำส้ม)</w:t>
            </w:r>
          </w:p>
        </w:tc>
      </w:tr>
      <w:tr w:rsidR="00FD4AC8" w:rsidRPr="003A548D" w:rsidTr="00B903F0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B903F0" w:rsidRDefault="00FD4AC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B903F0" w:rsidRDefault="00FD4AC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(ท่าตอ/บ้านขวาง/บ้านนา/บ้านใหม่)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(ท่าตอ/บ้านนา)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(ท.โรงช้าง/บางนา/บ้านขวาง/บ้านใหม่)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FD4AC8" w:rsidRPr="003A548D" w:rsidTr="00B903F0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B903F0" w:rsidRDefault="00FD4AC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B903F0" w:rsidRDefault="00FD4AC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(ท.บ้านแพรก)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FD4AC8" w:rsidRPr="003A548D" w:rsidTr="00B903F0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B903F0" w:rsidRDefault="00AD4112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B903F0" w:rsidRDefault="00FD4AC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C8" w:rsidRPr="003A548D" w:rsidRDefault="00FD4AC8" w:rsidP="005C7A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548D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</w:tr>
    </w:tbl>
    <w:p w:rsidR="00FD4AC8" w:rsidRDefault="00FD4AC8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166F8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การสมทบเงินเข้ากองทุน อปท. และประชาชน</w:t>
      </w:r>
    </w:p>
    <w:p w:rsidR="00B166F8" w:rsidRPr="00C356F1" w:rsidRDefault="00B166F8" w:rsidP="00B166F8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ผลการประเมิน พบว่า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การสมทบเงินเข้ากองทุน อปท. และประชาชน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ครบ 2 รายการ จำนวน 13 กองทุน คิดเป็นร้อยละ 12.26 ซึ่งจำแนกเป็นรายละเอียด 2 กิจกรรมได้ดังนี้</w:t>
      </w:r>
    </w:p>
    <w:p w:rsidR="00B166F8" w:rsidRPr="00C356F1" w:rsidRDefault="00E6758F" w:rsidP="00042E93">
      <w:pPr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มีการสมทบเงินกองทุนจาก อปท. ครบทุกปีอย่างต่อเนื่องและตามเกณฑ์ ดังนี้</w:t>
      </w:r>
    </w:p>
    <w:p w:rsidR="00B166F8" w:rsidRPr="00C356F1" w:rsidRDefault="00B166F8" w:rsidP="00042E93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มีการสมทบเงินกองทุนจาก อปท. ครบทุกปีอย่างต่อเนื่องและตามเกณฑ์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</w:t>
      </w:r>
      <w:r w:rsidR="00E6758F" w:rsidRPr="00C356F1">
        <w:rPr>
          <w:rFonts w:ascii="TH SarabunPSK" w:eastAsia="Calibri" w:hAnsi="TH SarabunPSK" w:cs="TH SarabunPSK"/>
          <w:sz w:val="32"/>
          <w:szCs w:val="32"/>
          <w:cs/>
        </w:rPr>
        <w:t>ตาม</w:t>
      </w:r>
    </w:p>
    <w:p w:rsidR="00E6758F" w:rsidRDefault="00E6758F" w:rsidP="00B166F8">
      <w:pPr>
        <w:rPr>
          <w:rFonts w:ascii="TH SarabunPSK" w:eastAsia="Calibri" w:hAnsi="TH SarabunPSK" w:cs="TH SarabunPSK"/>
          <w:sz w:val="32"/>
          <w:szCs w:val="32"/>
        </w:rPr>
      </w:pPr>
      <w:bookmarkStart w:id="29" w:name="OLE_LINK33"/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เกณฑ์ขั้นต่ำที่กำหนดหรือมากกว่าเกณฑ์ขั้นต่ำไม่เกิน </w:t>
      </w:r>
      <w:r w:rsidRPr="00C356F1">
        <w:rPr>
          <w:rFonts w:ascii="TH SarabunPSK" w:eastAsia="Calibri" w:hAnsi="TH SarabunPSK" w:cs="TH SarabunPSK"/>
          <w:sz w:val="32"/>
          <w:szCs w:val="32"/>
        </w:rPr>
        <w:t>20%</w:t>
      </w:r>
      <w:bookmarkEnd w:id="29"/>
      <w:r w:rsidRPr="00C356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40 กองทุน คิดเป็นร้อยละ 37.74  </w:t>
      </w:r>
      <w:bookmarkStart w:id="30" w:name="OLE_LINK32"/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มากกว่าเกณฑ์ขั้นต่ำ </w:t>
      </w:r>
      <w:r w:rsidRPr="00C356F1">
        <w:rPr>
          <w:rFonts w:ascii="TH SarabunPSK" w:eastAsia="Calibri" w:hAnsi="TH SarabunPSK" w:cs="TH SarabunPSK"/>
          <w:sz w:val="32"/>
          <w:szCs w:val="32"/>
        </w:rPr>
        <w:t>20%</w:t>
      </w:r>
      <w:bookmarkEnd w:id="30"/>
      <w:r w:rsidRPr="00C356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20 กองทุน คิดเป็นร้อยละ 5.66 และ</w:t>
      </w:r>
      <w:bookmarkStart w:id="31" w:name="OLE_LINK31"/>
      <w:r w:rsidRPr="00C356F1">
        <w:rPr>
          <w:rFonts w:ascii="TH SarabunPSK" w:eastAsia="Calibri" w:hAnsi="TH SarabunPSK" w:cs="TH SarabunPSK"/>
          <w:sz w:val="32"/>
          <w:szCs w:val="32"/>
          <w:cs/>
        </w:rPr>
        <w:t>มา</w:t>
      </w:r>
      <w:r w:rsidR="00321900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กว่าเกณฑ์ขั้นต่ำ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50% </w:t>
      </w:r>
      <w:bookmarkEnd w:id="31"/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46 กองทุน คิดเป็น   ร้อยละ 43.40</w:t>
      </w:r>
    </w:p>
    <w:p w:rsidR="00E6758F" w:rsidRPr="00C356F1" w:rsidRDefault="00E6758F" w:rsidP="00B166F8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มีการสมทบเงินกองทุนจากประชาชน/จากกองทุนอื่นๆ</w:t>
      </w:r>
    </w:p>
    <w:p w:rsidR="00582E55" w:rsidRDefault="00582E55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32" w:name="OLE_LINK4"/>
      <w:r w:rsidR="00B166F8" w:rsidRPr="00C356F1">
        <w:rPr>
          <w:rFonts w:ascii="TH SarabunPSK" w:eastAsia="Calibri" w:hAnsi="TH SarabunPSK" w:cs="TH SarabunPSK"/>
          <w:sz w:val="32"/>
          <w:szCs w:val="32"/>
          <w:cs/>
        </w:rPr>
        <w:t>มีการสมทบเงินกองทุนจากประชาชน/จากกองทุนอื่นๆ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32"/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22 กองทุน คิดเป็นร้อยละ 20.75</w:t>
      </w:r>
    </w:p>
    <w:p w:rsidR="00321900" w:rsidRDefault="00321900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C1629" w:rsidRDefault="001C1629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C1629" w:rsidRDefault="001C1629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C1629" w:rsidRDefault="001C1629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C1629" w:rsidRDefault="001C1629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C1629" w:rsidRDefault="001C1629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C1629" w:rsidRDefault="001C1629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C1629" w:rsidRDefault="001C1629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C1629" w:rsidRDefault="001C1629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C1629" w:rsidRDefault="001C1629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C7CEE" w:rsidRDefault="00321900" w:rsidP="0032190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11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5232C5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การสมทบเงินเข้ากองทุน อปท. และประชาชน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321900" w:rsidRDefault="003C7CEE" w:rsidP="0032190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8116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21900"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</w:t>
      </w:r>
    </w:p>
    <w:p w:rsidR="008B129C" w:rsidRDefault="008B129C" w:rsidP="00E6758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1700"/>
        <w:gridCol w:w="1031"/>
        <w:gridCol w:w="1535"/>
        <w:gridCol w:w="1687"/>
        <w:gridCol w:w="1886"/>
        <w:gridCol w:w="1994"/>
      </w:tblGrid>
      <w:tr w:rsidR="00321900" w:rsidRPr="00CC0CFC" w:rsidTr="00E22B92">
        <w:trPr>
          <w:trHeight w:val="102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CC0CFC" w:rsidRDefault="00321900" w:rsidP="00EE3A5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มากกว่าเกณฑ์ขั้นต่ำ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50%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มากกว่าเกณฑ์ขั้นต่ำ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20%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เกณฑ์ขั้นต่ำที่กำหนดหรือมากกว่าเกณฑ์ขั้นต่ำไม่เกิน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20%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มีการสมทบเงินกองทุนจากประชาชน/จากกองทุนอื่นๆ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1C1629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21900" w:rsidRPr="00321900" w:rsidTr="00E22B92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AD4112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CC0CFC" w:rsidRDefault="00321900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00" w:rsidRPr="00321900" w:rsidRDefault="00321900" w:rsidP="00E22B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</w:tr>
    </w:tbl>
    <w:p w:rsidR="008B129C" w:rsidRDefault="008B129C" w:rsidP="00E6758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758F" w:rsidRPr="00C356F1" w:rsidRDefault="00E6758F" w:rsidP="00E67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ค. การสร้างนวัตกรรม</w:t>
      </w:r>
    </w:p>
    <w:p w:rsidR="00E6758F" w:rsidRPr="00C356F1" w:rsidRDefault="00E22CD8" w:rsidP="00E67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462FD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นวัตกรรมสุขภาพชุมชนที่สามารถแก้ไขปัญหาสุขภาพหรือสามารถปรับเปลี่ยนพฤติกรรมสุขภาพของประชาชนอย่างเป็นรูปธรรมชัดเจน</w:t>
      </w:r>
    </w:p>
    <w:p w:rsidR="00E22CD8" w:rsidRPr="00C356F1" w:rsidRDefault="00E22CD8" w:rsidP="000462FD">
      <w:pPr>
        <w:ind w:firstLine="720"/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มีการสร้างหรือดัดแปลงสิ่งที่มีอยู่แล้วให้ดีขึ้นเพื่อให้ตอบสนองวัตถุประสงค์ของกองทุน จนนำไปสู่ความสำเร็จในการแก้ไขปัญหาสาธารณสุขหรือการปรับเปลี่ยนพฤติกรรมด้านสุขภาพของประชาชน</w:t>
      </w:r>
    </w:p>
    <w:p w:rsidR="00582E55" w:rsidRPr="00C356F1" w:rsidRDefault="00E22CD8" w:rsidP="00E6758F">
      <w:pPr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sz w:val="32"/>
          <w:szCs w:val="32"/>
          <w:cs/>
        </w:rPr>
        <w:t>ไม่มี</w:t>
      </w:r>
    </w:p>
    <w:p w:rsidR="00E22CD8" w:rsidRPr="00C356F1" w:rsidRDefault="00E22CD8" w:rsidP="001A536C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แนวทางประเมินขององค์กรภายนอก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สอบถามหรือสัมภาษณ์หรือสนทนากลุ่ม กรรมการบริหารกองทุนอย่างน้อย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คน หรือพิจารณาจากข้อมูลการนำเสนอและเอกสารอ้างอิง</w:t>
      </w:r>
    </w:p>
    <w:p w:rsidR="00E22CD8" w:rsidRPr="00C356F1" w:rsidRDefault="00E22CD8" w:rsidP="001A536C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แหล่งข้อมูล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แผนงาน/โครงการ และรายงานผลการดำเนินงาน เมื่อสิ้นสุดโครงการของผู้รับผิดชอบโครงการ</w:t>
      </w:r>
    </w:p>
    <w:p w:rsidR="001A536C" w:rsidRPr="00C356F1" w:rsidRDefault="001A536C" w:rsidP="001A536C">
      <w:pPr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33" w:name="OLE_LINK34"/>
      <w:r w:rsidRPr="00C356F1">
        <w:rPr>
          <w:rFonts w:ascii="TH SarabunPSK" w:eastAsia="Calibri" w:hAnsi="TH SarabunPSK" w:cs="TH SarabunPSK"/>
          <w:sz w:val="32"/>
          <w:szCs w:val="32"/>
          <w:cs/>
        </w:rPr>
        <w:t>มีนวัตกรรมสุขภาพชุมชนที่สามารถแก้ไขปัญหาสุขภาพหรือสามารถปรับเปลี่ยนพฤติกรรมสุขภาพของประชาชนอย่างเป็นรูปธรรมชัดเจ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33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79 กองทุน คิดเป็นร้อยละ 74.50</w:t>
      </w:r>
    </w:p>
    <w:p w:rsidR="00E22CD8" w:rsidRPr="00C356F1" w:rsidRDefault="00E22CD8" w:rsidP="00E6758F">
      <w:pPr>
        <w:rPr>
          <w:rFonts w:ascii="TH SarabunPSK" w:hAnsi="TH SarabunPSK" w:cs="TH SarabunPSK"/>
          <w:sz w:val="32"/>
          <w:szCs w:val="32"/>
        </w:rPr>
      </w:pPr>
    </w:p>
    <w:p w:rsidR="00511E5C" w:rsidRDefault="00511E5C" w:rsidP="00511E5C">
      <w:pPr>
        <w:rPr>
          <w:rFonts w:ascii="TH SarabunPSK" w:eastAsia="Calibri" w:hAnsi="TH SarabunPSK" w:cs="TH SarabunPSK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 1</w:t>
      </w:r>
      <w:r w:rsidR="00DB48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นวัตกรรมสุขภาพชุมชนที่สามารถแก้ไขปัญหาสุขภาพหรือสามารถปรับเปลี่ยน</w:t>
      </w:r>
    </w:p>
    <w:p w:rsidR="00511E5C" w:rsidRDefault="00511E5C" w:rsidP="00511E5C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3C7CEE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พฤติกรรมสุขภาพของประชาชนอย่างเป็นรูปธรรมชัดเจน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DE1D93" w:rsidRDefault="00DE1D93" w:rsidP="00511E5C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793" w:type="dxa"/>
        <w:tblInd w:w="96" w:type="dxa"/>
        <w:tblLook w:val="04A0"/>
      </w:tblPr>
      <w:tblGrid>
        <w:gridCol w:w="1591"/>
        <w:gridCol w:w="940"/>
        <w:gridCol w:w="3618"/>
        <w:gridCol w:w="3685"/>
      </w:tblGrid>
      <w:tr w:rsidR="00DE1D93" w:rsidRPr="00CC0CFC" w:rsidTr="003C7CEE">
        <w:trPr>
          <w:trHeight w:val="108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93" w:rsidRPr="00CC0CFC" w:rsidRDefault="00DE1D93" w:rsidP="003C7C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93" w:rsidRPr="00CC0CFC" w:rsidRDefault="00DE1D93" w:rsidP="00FD30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นวัตกรรมสุขภาพชุมชนที่สามารถแก้ไขปัญหาสุขภาพหรือสามารถปรับเปลี่ยนพฤติกรรมสุขภาพของประชาชนอย่างเป็นรูปธรรมชัดเจ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ไม่มีนวัตกรรมสุขภาพชุมชน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5F6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ท.ท่าหลวง</w:t>
            </w:r>
            <w:r w:rsidR="00DE5F6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และ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จำปา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5F6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ท.ท่าหลวง</w:t>
            </w:r>
            <w:r w:rsidR="00DE5F6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และ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แม่ลา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5F68" w:rsidP="00DE5F6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ท.มหาพราหมณ์/กบเจา/น้ำเต้า/บ้านคลัง/  พระขาว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ท.บางปะหัน/ทับน้ำ/บ้านขล้อ/พุทเลา/หันสัง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ท.ผักไห่/ท.ลาดชะโด/นาคู/บ้านแค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476A61" w:rsidP="00DE5F6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พระยาบันลือ</w:t>
            </w:r>
            <w:r w:rsidR="00DE5F6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และ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ลาดบัวหลวง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61" w:rsidRPr="00DE1D93" w:rsidRDefault="00476A61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ท.ลำตาเสา/ชะแมบ/ลำไทร/วังจุฬา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61" w:rsidRPr="00DE1D93" w:rsidRDefault="00476A61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ข้าวเม่า/โพสาวหาญ/อุทัย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E1D93" w:rsidRPr="00DE1D93" w:rsidTr="00DE1D9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AD4112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CC0CFC" w:rsidRDefault="00DE1D93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93" w:rsidRPr="00DE1D93" w:rsidRDefault="00DE1D93" w:rsidP="00DE1D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</w:tr>
    </w:tbl>
    <w:p w:rsidR="00DE1D93" w:rsidRDefault="00DE1D93" w:rsidP="00511E5C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1E5C" w:rsidRDefault="00511E5C" w:rsidP="00E6758F">
      <w:pPr>
        <w:rPr>
          <w:rFonts w:ascii="TH SarabunPSK" w:hAnsi="TH SarabunPSK" w:cs="TH SarabunPSK"/>
          <w:sz w:val="32"/>
          <w:szCs w:val="32"/>
        </w:rPr>
      </w:pPr>
    </w:p>
    <w:p w:rsidR="00511E5C" w:rsidRDefault="00511E5C" w:rsidP="00E6758F">
      <w:pPr>
        <w:rPr>
          <w:rFonts w:ascii="TH SarabunPSK" w:hAnsi="TH SarabunPSK" w:cs="TH SarabunPSK"/>
          <w:sz w:val="32"/>
          <w:szCs w:val="32"/>
        </w:rPr>
      </w:pPr>
    </w:p>
    <w:p w:rsidR="00476A61" w:rsidRDefault="00476A61" w:rsidP="00E6758F">
      <w:pPr>
        <w:rPr>
          <w:rFonts w:ascii="TH SarabunPSK" w:hAnsi="TH SarabunPSK" w:cs="TH SarabunPSK"/>
          <w:sz w:val="32"/>
          <w:szCs w:val="32"/>
        </w:rPr>
      </w:pPr>
    </w:p>
    <w:p w:rsidR="00476A61" w:rsidRDefault="00476A61" w:rsidP="00E6758F">
      <w:pPr>
        <w:rPr>
          <w:rFonts w:ascii="TH SarabunPSK" w:hAnsi="TH SarabunPSK" w:cs="TH SarabunPSK"/>
          <w:sz w:val="32"/>
          <w:szCs w:val="32"/>
        </w:rPr>
      </w:pPr>
    </w:p>
    <w:p w:rsidR="00476A61" w:rsidRDefault="00476A61" w:rsidP="00E6758F">
      <w:pPr>
        <w:rPr>
          <w:rFonts w:ascii="TH SarabunPSK" w:hAnsi="TH SarabunPSK" w:cs="TH SarabunPSK"/>
          <w:sz w:val="32"/>
          <w:szCs w:val="32"/>
        </w:rPr>
      </w:pPr>
    </w:p>
    <w:p w:rsidR="00476A61" w:rsidRDefault="00476A61" w:rsidP="00E6758F">
      <w:pPr>
        <w:rPr>
          <w:rFonts w:ascii="TH SarabunPSK" w:hAnsi="TH SarabunPSK" w:cs="TH SarabunPSK"/>
          <w:sz w:val="32"/>
          <w:szCs w:val="32"/>
        </w:rPr>
      </w:pPr>
    </w:p>
    <w:p w:rsidR="00511E5C" w:rsidRDefault="00511E5C" w:rsidP="00E6758F">
      <w:pPr>
        <w:rPr>
          <w:rFonts w:ascii="TH SarabunPSK" w:hAnsi="TH SarabunPSK" w:cs="TH SarabunPSK"/>
          <w:sz w:val="32"/>
          <w:szCs w:val="32"/>
        </w:rPr>
      </w:pPr>
    </w:p>
    <w:p w:rsidR="00694BE6" w:rsidRDefault="00694BE6" w:rsidP="00E6758F">
      <w:pPr>
        <w:rPr>
          <w:rFonts w:ascii="TH SarabunPSK" w:hAnsi="TH SarabunPSK" w:cs="TH SarabunPSK"/>
          <w:sz w:val="32"/>
          <w:szCs w:val="32"/>
        </w:rPr>
      </w:pPr>
    </w:p>
    <w:p w:rsidR="00694BE6" w:rsidRDefault="00694BE6" w:rsidP="00E6758F">
      <w:pPr>
        <w:rPr>
          <w:rFonts w:ascii="TH SarabunPSK" w:hAnsi="TH SarabunPSK" w:cs="TH SarabunPSK"/>
          <w:sz w:val="32"/>
          <w:szCs w:val="32"/>
        </w:rPr>
      </w:pPr>
    </w:p>
    <w:p w:rsidR="00694BE6" w:rsidRDefault="00694BE6" w:rsidP="00E6758F">
      <w:pPr>
        <w:rPr>
          <w:rFonts w:ascii="TH SarabunPSK" w:hAnsi="TH SarabunPSK" w:cs="TH SarabunPSK"/>
          <w:sz w:val="32"/>
          <w:szCs w:val="32"/>
        </w:rPr>
      </w:pPr>
    </w:p>
    <w:p w:rsidR="00694BE6" w:rsidRDefault="00694BE6" w:rsidP="00E6758F">
      <w:pPr>
        <w:rPr>
          <w:rFonts w:ascii="TH SarabunPSK" w:hAnsi="TH SarabunPSK" w:cs="TH SarabunPSK"/>
          <w:sz w:val="32"/>
          <w:szCs w:val="32"/>
        </w:rPr>
      </w:pPr>
    </w:p>
    <w:p w:rsidR="00694BE6" w:rsidRPr="00C356F1" w:rsidRDefault="00694BE6" w:rsidP="00E6758F">
      <w:pPr>
        <w:rPr>
          <w:rFonts w:ascii="TH SarabunPSK" w:hAnsi="TH SarabunPSK" w:cs="TH SarabunPSK"/>
          <w:sz w:val="32"/>
          <w:szCs w:val="32"/>
        </w:rPr>
      </w:pPr>
    </w:p>
    <w:p w:rsidR="007136D6" w:rsidRPr="00C356F1" w:rsidRDefault="007136D6" w:rsidP="007136D6">
      <w:pPr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สรุปผลประเมิน</w:t>
      </w:r>
      <w:r w:rsidR="001A536C"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การบริหารจัดการกองทุนหลักประกันสุขภาพในระดับท้องถิ่นและพื้นที่ จังหวัดพระนครศรีอยุธยา</w:t>
      </w:r>
    </w:p>
    <w:p w:rsidR="001A536C" w:rsidRPr="00C356F1" w:rsidRDefault="001A536C" w:rsidP="007136D6">
      <w:pPr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การจัดระดับกองทุน ซึ่งแบ่งออกเป็น 4 ระดับ โดยใช้คะแนนเป็นตัวแบ่ง ได้ดังนี้ </w:t>
      </w:r>
    </w:p>
    <w:p w:rsidR="007136D6" w:rsidRPr="00C356F1" w:rsidRDefault="007136D6" w:rsidP="001A536C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A+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90 – 100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กองทุนที่มีศักยภาพสูง</w:t>
      </w:r>
      <w:r w:rsidR="001A536C" w:rsidRPr="00C356F1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136D6" w:rsidRPr="00C356F1" w:rsidRDefault="007136D6" w:rsidP="001A536C">
      <w:pPr>
        <w:ind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A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70 –  89 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="00C67A76"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กองทุนที่มีศักยภาพดี</w:t>
      </w:r>
    </w:p>
    <w:p w:rsidR="007136D6" w:rsidRPr="00C356F1" w:rsidRDefault="007136D6" w:rsidP="001A536C">
      <w:pPr>
        <w:ind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B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50 –  69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="00C67A76"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กองทุนที่มีศักยภาพกลาง</w:t>
      </w:r>
    </w:p>
    <w:p w:rsidR="007136D6" w:rsidRPr="00C356F1" w:rsidRDefault="007136D6" w:rsidP="001A536C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C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0 –  49 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กองทุนที่ยังขาดความพร้อมต้องเร่งพัฒนา</w:t>
      </w:r>
    </w:p>
    <w:p w:rsidR="001A536C" w:rsidRPr="00476A61" w:rsidRDefault="001A536C" w:rsidP="001A536C">
      <w:pPr>
        <w:ind w:firstLine="720"/>
        <w:jc w:val="both"/>
        <w:rPr>
          <w:rFonts w:ascii="TH SarabunPSK" w:eastAsia="Calibri" w:hAnsi="TH SarabunPSK" w:cs="TH SarabunPSK"/>
          <w:szCs w:val="22"/>
        </w:rPr>
      </w:pPr>
    </w:p>
    <w:p w:rsidR="001A536C" w:rsidRDefault="001A536C" w:rsidP="001A536C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="009432A6">
        <w:rPr>
          <w:rFonts w:ascii="TH SarabunPSK" w:eastAsia="Calibri" w:hAnsi="TH SarabunPSK" w:cs="TH SarabunPSK" w:hint="cs"/>
          <w:sz w:val="32"/>
          <w:szCs w:val="32"/>
          <w:cs/>
        </w:rPr>
        <w:t>ส่วนใหญ่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กองทุน</w:t>
      </w:r>
      <w:r w:rsidR="009432A6">
        <w:rPr>
          <w:rFonts w:ascii="TH SarabunPSK" w:eastAsia="Calibri" w:hAnsi="TH SarabunPSK" w:cs="TH SarabunPSK" w:hint="cs"/>
          <w:sz w:val="32"/>
          <w:szCs w:val="32"/>
          <w:cs/>
        </w:rPr>
        <w:t>หลักประกันสุขภาพในระดับท้องถิ่นและพื้นที่</w:t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มีศักยภาพ</w:t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>ดี จำนวน 80 กองทุน คิดเป็นร้อยละ 50.96 และไม่มีกองทุนที่ยังขาดความพร้อมต้องเร่งพัฒนา</w:t>
      </w:r>
      <w:r w:rsidR="009432A6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จำแนกรายอำเภอและระดับศักยภาพของกองทุนได้ดังนี้</w:t>
      </w:r>
    </w:p>
    <w:p w:rsidR="00C356F1" w:rsidRPr="00476A61" w:rsidRDefault="00C356F1" w:rsidP="001A536C">
      <w:pPr>
        <w:ind w:firstLine="720"/>
        <w:jc w:val="both"/>
        <w:rPr>
          <w:rFonts w:ascii="TH SarabunPSK" w:eastAsia="Calibri" w:hAnsi="TH SarabunPSK" w:cs="TH SarabunPSK"/>
          <w:sz w:val="18"/>
          <w:szCs w:val="18"/>
        </w:rPr>
      </w:pPr>
    </w:p>
    <w:p w:rsidR="00C356F1" w:rsidRDefault="00C356F1" w:rsidP="00C356F1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032F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</w:t>
      </w:r>
      <w:r w:rsidR="003C7CE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 1</w:t>
      </w:r>
      <w:r w:rsidR="00DB48A4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แสดงผล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การบริหารจัดการกองทุนหลักประกันสุขภาพในระดับท้องถิ่นและพื้นที่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(อปท.)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</w:t>
      </w:r>
    </w:p>
    <w:p w:rsidR="00C356F1" w:rsidRDefault="00C356F1" w:rsidP="00C356F1">
      <w:pPr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3C7CEE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032F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พระนครศรีอยุธยา</w:t>
      </w:r>
    </w:p>
    <w:p w:rsidR="007136D6" w:rsidRPr="00476A61" w:rsidRDefault="007136D6" w:rsidP="00E6758F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589"/>
        <w:gridCol w:w="1193"/>
        <w:gridCol w:w="1556"/>
        <w:gridCol w:w="1556"/>
        <w:gridCol w:w="1556"/>
        <w:gridCol w:w="1383"/>
      </w:tblGrid>
      <w:tr w:rsidR="00CC0CFC" w:rsidRPr="00CC0CFC" w:rsidTr="00CC0CFC">
        <w:trPr>
          <w:trHeight w:val="296"/>
        </w:trPr>
        <w:tc>
          <w:tcPr>
            <w:tcW w:w="1317" w:type="pct"/>
            <w:vMerge w:val="restart"/>
            <w:vAlign w:val="center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607" w:type="pct"/>
            <w:vMerge w:val="restart"/>
          </w:tcPr>
          <w:p w:rsidR="00CC0CFC" w:rsidRPr="00CC0CFC" w:rsidRDefault="00CC0CFC" w:rsidP="00CC0C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3076" w:type="pct"/>
            <w:gridSpan w:val="4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CC0CFC" w:rsidRPr="00CC0CFC" w:rsidTr="00CC0CFC">
        <w:trPr>
          <w:trHeight w:val="296"/>
        </w:trPr>
        <w:tc>
          <w:tcPr>
            <w:tcW w:w="1317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76" w:type="pct"/>
            <w:gridSpan w:val="4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Grade</w:t>
            </w:r>
          </w:p>
        </w:tc>
      </w:tr>
      <w:tr w:rsidR="00CC0CFC" w:rsidRPr="00CC0CFC" w:rsidTr="00CC0CFC">
        <w:trPr>
          <w:trHeight w:val="296"/>
        </w:trPr>
        <w:tc>
          <w:tcPr>
            <w:tcW w:w="1317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A+</w:t>
            </w: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</w:t>
            </w: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</w:t>
            </w:r>
          </w:p>
        </w:tc>
        <w:tc>
          <w:tcPr>
            <w:tcW w:w="702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</w:t>
            </w:r>
          </w:p>
        </w:tc>
      </w:tr>
      <w:tr w:rsidR="00CC0CFC" w:rsidRPr="00476A61" w:rsidTr="00CC0CFC">
        <w:trPr>
          <w:trHeight w:val="296"/>
        </w:trPr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พระนครศรีอยุธยา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ท่าเรือ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(100.00)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นครหลวง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(50.00)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(37.50)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(12.50)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บางไทร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บางบาล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(50.00)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(50.00)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บางปะอิน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บางปะหัน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(54.55)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(27.27)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ผักไห่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(20.00)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(60.00)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ภาชี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(12.5.00)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(87.50)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ลาดบัวหลวง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(25.00)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(75.00)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วังน้อย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(60.00)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(10.00)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เสนา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14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(42.86)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(7.14)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บางซ้าย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(100.00)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อุทัย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(91.67)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(8.33)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</w:tbl>
    <w:p w:rsidR="00476A61" w:rsidRDefault="00476A61" w:rsidP="00476A61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032F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="003C7CE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 1</w:t>
      </w:r>
      <w:r w:rsidR="00DB48A4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3C7CE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(ต่อ)</w:t>
      </w:r>
    </w:p>
    <w:p w:rsidR="00476A61" w:rsidRPr="00476A61" w:rsidRDefault="00476A61" w:rsidP="00476A61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589"/>
        <w:gridCol w:w="1193"/>
        <w:gridCol w:w="1556"/>
        <w:gridCol w:w="1556"/>
        <w:gridCol w:w="1556"/>
        <w:gridCol w:w="1383"/>
      </w:tblGrid>
      <w:tr w:rsidR="00CC0CFC" w:rsidRPr="00476A61" w:rsidTr="00CC0CFC">
        <w:trPr>
          <w:trHeight w:val="296"/>
        </w:trPr>
        <w:tc>
          <w:tcPr>
            <w:tcW w:w="1317" w:type="pct"/>
            <w:vMerge w:val="restart"/>
            <w:vAlign w:val="center"/>
          </w:tcPr>
          <w:p w:rsidR="00CC0CFC" w:rsidRPr="00CC0CFC" w:rsidRDefault="00CC0CFC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607" w:type="pct"/>
            <w:vMerge w:val="restart"/>
            <w:vAlign w:val="center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076" w:type="pct"/>
            <w:gridSpan w:val="4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CC0CFC" w:rsidRPr="00476A61" w:rsidTr="00CC0CFC">
        <w:trPr>
          <w:trHeight w:val="296"/>
        </w:trPr>
        <w:tc>
          <w:tcPr>
            <w:tcW w:w="1317" w:type="pct"/>
            <w:vMerge/>
            <w:vAlign w:val="center"/>
          </w:tcPr>
          <w:p w:rsidR="00CC0CFC" w:rsidRPr="00CC0CFC" w:rsidRDefault="00CC0CFC" w:rsidP="005C7AD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76" w:type="pct"/>
            <w:gridSpan w:val="4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Grade</w:t>
            </w:r>
          </w:p>
        </w:tc>
      </w:tr>
      <w:tr w:rsidR="00CC0CFC" w:rsidRPr="00476A61" w:rsidTr="00CC0CFC">
        <w:trPr>
          <w:trHeight w:val="296"/>
        </w:trPr>
        <w:tc>
          <w:tcPr>
            <w:tcW w:w="1317" w:type="pct"/>
            <w:vMerge/>
            <w:vAlign w:val="center"/>
          </w:tcPr>
          <w:p w:rsidR="00CC0CFC" w:rsidRPr="00CC0CFC" w:rsidRDefault="00CC0CFC" w:rsidP="005C7AD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A+</w:t>
            </w: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</w:t>
            </w: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</w:t>
            </w:r>
          </w:p>
        </w:tc>
        <w:tc>
          <w:tcPr>
            <w:tcW w:w="702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มหาราช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(100.00)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บ้านแพรก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(100.00)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CC0CFC" w:rsidRPr="00476A61" w:rsidTr="00CC0CFC">
        <w:tc>
          <w:tcPr>
            <w:tcW w:w="131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07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106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(10.19)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(50.96)</w:t>
            </w:r>
          </w:p>
        </w:tc>
        <w:tc>
          <w:tcPr>
            <w:tcW w:w="791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(6.37)</w:t>
            </w:r>
          </w:p>
        </w:tc>
        <w:tc>
          <w:tcPr>
            <w:tcW w:w="702" w:type="pct"/>
          </w:tcPr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  <w:p w:rsidR="00CC0CFC" w:rsidRPr="00476A61" w:rsidRDefault="00CC0CFC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(0.00)</w:t>
            </w:r>
          </w:p>
        </w:tc>
      </w:tr>
    </w:tbl>
    <w:p w:rsidR="00476A61" w:rsidRDefault="00476A61" w:rsidP="00E6758F">
      <w:pPr>
        <w:rPr>
          <w:rFonts w:ascii="TH SarabunPSK" w:hAnsi="TH SarabunPSK" w:cs="TH SarabunPSK"/>
          <w:sz w:val="32"/>
          <w:szCs w:val="32"/>
        </w:rPr>
      </w:pPr>
    </w:p>
    <w:p w:rsidR="00FA60EC" w:rsidRPr="00C356F1" w:rsidRDefault="00FA60EC" w:rsidP="00FA60EC">
      <w:pPr>
        <w:ind w:firstLine="720"/>
        <w:rPr>
          <w:rFonts w:ascii="TH SarabunPSK" w:hAnsi="TH SarabunPSK" w:cs="TH SarabunPSK"/>
          <w:sz w:val="32"/>
          <w:szCs w:val="32"/>
        </w:rPr>
      </w:pPr>
      <w:r w:rsidRPr="00FA60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A60E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ข้อมูลจากหน้าเว็บ โปรแกรมการประเมินการบริหารจัดการกองทุนหลักประกันสุขภาพในระดับท้องถิ่นหรือพื้นที่ ปี 2557 </w:t>
      </w:r>
      <w:r w:rsidRPr="00480178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30 พฤศจิกายน 2557 เวลา 12.00 น.</w:t>
      </w:r>
    </w:p>
    <w:p w:rsidR="00032F18" w:rsidRDefault="00032F18" w:rsidP="00E6758F">
      <w:pPr>
        <w:rPr>
          <w:rFonts w:ascii="TH SarabunPSK" w:hAnsi="TH SarabunPSK" w:cs="TH SarabunPSK"/>
          <w:sz w:val="32"/>
          <w:szCs w:val="32"/>
        </w:rPr>
      </w:pPr>
    </w:p>
    <w:p w:rsidR="00032F18" w:rsidRPr="00C356F1" w:rsidRDefault="00032F18" w:rsidP="00E6758F">
      <w:pPr>
        <w:rPr>
          <w:rFonts w:ascii="TH SarabunPSK" w:hAnsi="TH SarabunPSK" w:cs="TH SarabunPSK"/>
          <w:sz w:val="32"/>
          <w:szCs w:val="32"/>
          <w:cs/>
        </w:rPr>
      </w:pPr>
    </w:p>
    <w:sectPr w:rsidR="00032F18" w:rsidRPr="00C356F1" w:rsidSect="00AD4112">
      <w:headerReference w:type="default" r:id="rId6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6D" w:rsidRDefault="00C2346D" w:rsidP="00AD4112">
      <w:r>
        <w:separator/>
      </w:r>
    </w:p>
  </w:endnote>
  <w:endnote w:type="continuationSeparator" w:id="1">
    <w:p w:rsidR="00C2346D" w:rsidRDefault="00C2346D" w:rsidP="00AD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6D" w:rsidRDefault="00C2346D" w:rsidP="00AD4112">
      <w:r>
        <w:separator/>
      </w:r>
    </w:p>
  </w:footnote>
  <w:footnote w:type="continuationSeparator" w:id="1">
    <w:p w:rsidR="00C2346D" w:rsidRDefault="00C2346D" w:rsidP="00AD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3506"/>
      <w:docPartObj>
        <w:docPartGallery w:val="Page Numbers (Top of Page)"/>
        <w:docPartUnique/>
      </w:docPartObj>
    </w:sdtPr>
    <w:sdtContent>
      <w:p w:rsidR="005C7AD1" w:rsidRDefault="00A44233">
        <w:pPr>
          <w:pStyle w:val="a4"/>
          <w:jc w:val="right"/>
        </w:pPr>
        <w:r w:rsidRPr="00AD4112">
          <w:rPr>
            <w:rFonts w:ascii="TH SarabunPSK" w:hAnsi="TH SarabunPSK" w:cs="TH SarabunPSK"/>
            <w:sz w:val="28"/>
          </w:rPr>
          <w:fldChar w:fldCharType="begin"/>
        </w:r>
        <w:r w:rsidR="005C7AD1" w:rsidRPr="00AD411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D4112">
          <w:rPr>
            <w:rFonts w:ascii="TH SarabunPSK" w:hAnsi="TH SarabunPSK" w:cs="TH SarabunPSK"/>
            <w:sz w:val="28"/>
          </w:rPr>
          <w:fldChar w:fldCharType="separate"/>
        </w:r>
        <w:r w:rsidR="00DB48A4" w:rsidRPr="00DB48A4">
          <w:rPr>
            <w:rFonts w:ascii="TH SarabunPSK" w:hAnsi="TH SarabunPSK" w:cs="TH SarabunPSK"/>
            <w:noProof/>
            <w:sz w:val="28"/>
            <w:lang w:val="th-TH"/>
          </w:rPr>
          <w:t>21</w:t>
        </w:r>
        <w:r w:rsidRPr="00AD4112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5C7AD1" w:rsidRDefault="005C7A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1257"/>
    <w:rsid w:val="000277D7"/>
    <w:rsid w:val="00032F18"/>
    <w:rsid w:val="00035CFB"/>
    <w:rsid w:val="00042E93"/>
    <w:rsid w:val="000462FD"/>
    <w:rsid w:val="00051BB0"/>
    <w:rsid w:val="0007150E"/>
    <w:rsid w:val="00090818"/>
    <w:rsid w:val="000963D4"/>
    <w:rsid w:val="001543FC"/>
    <w:rsid w:val="00156F2E"/>
    <w:rsid w:val="00162A63"/>
    <w:rsid w:val="001711C0"/>
    <w:rsid w:val="00171994"/>
    <w:rsid w:val="00187DD9"/>
    <w:rsid w:val="001A02A7"/>
    <w:rsid w:val="001A536C"/>
    <w:rsid w:val="001A7A10"/>
    <w:rsid w:val="001C1629"/>
    <w:rsid w:val="001C20BC"/>
    <w:rsid w:val="001C6B20"/>
    <w:rsid w:val="001D1079"/>
    <w:rsid w:val="001D56AB"/>
    <w:rsid w:val="001E694F"/>
    <w:rsid w:val="001F25D7"/>
    <w:rsid w:val="002045AB"/>
    <w:rsid w:val="00216086"/>
    <w:rsid w:val="0023702B"/>
    <w:rsid w:val="002460D3"/>
    <w:rsid w:val="00291E4D"/>
    <w:rsid w:val="003130C6"/>
    <w:rsid w:val="00316FA5"/>
    <w:rsid w:val="0032089A"/>
    <w:rsid w:val="00321900"/>
    <w:rsid w:val="00330164"/>
    <w:rsid w:val="00331EE5"/>
    <w:rsid w:val="0034546E"/>
    <w:rsid w:val="0036244D"/>
    <w:rsid w:val="00391664"/>
    <w:rsid w:val="003A2AF4"/>
    <w:rsid w:val="003A548D"/>
    <w:rsid w:val="003B5846"/>
    <w:rsid w:val="003C7CEE"/>
    <w:rsid w:val="003D6B95"/>
    <w:rsid w:val="003E1257"/>
    <w:rsid w:val="004516CF"/>
    <w:rsid w:val="00452C94"/>
    <w:rsid w:val="004538B7"/>
    <w:rsid w:val="00464C3D"/>
    <w:rsid w:val="00476A61"/>
    <w:rsid w:val="00480178"/>
    <w:rsid w:val="00493016"/>
    <w:rsid w:val="004B41FB"/>
    <w:rsid w:val="004F3E3D"/>
    <w:rsid w:val="00502276"/>
    <w:rsid w:val="00511E5C"/>
    <w:rsid w:val="005126CB"/>
    <w:rsid w:val="005232C5"/>
    <w:rsid w:val="00523DB6"/>
    <w:rsid w:val="0053564E"/>
    <w:rsid w:val="005467AC"/>
    <w:rsid w:val="0055528D"/>
    <w:rsid w:val="00582E55"/>
    <w:rsid w:val="005C7AD1"/>
    <w:rsid w:val="005D7333"/>
    <w:rsid w:val="005E29A8"/>
    <w:rsid w:val="00637E2D"/>
    <w:rsid w:val="00651BC8"/>
    <w:rsid w:val="00683332"/>
    <w:rsid w:val="00694BE6"/>
    <w:rsid w:val="006F4B13"/>
    <w:rsid w:val="007136D6"/>
    <w:rsid w:val="00723AB1"/>
    <w:rsid w:val="00753F43"/>
    <w:rsid w:val="00784EF1"/>
    <w:rsid w:val="007A10E1"/>
    <w:rsid w:val="007F51AD"/>
    <w:rsid w:val="00811689"/>
    <w:rsid w:val="00821BB1"/>
    <w:rsid w:val="008266E4"/>
    <w:rsid w:val="00837F70"/>
    <w:rsid w:val="00853F06"/>
    <w:rsid w:val="00857970"/>
    <w:rsid w:val="00870041"/>
    <w:rsid w:val="00870F30"/>
    <w:rsid w:val="008716ED"/>
    <w:rsid w:val="008932C3"/>
    <w:rsid w:val="008B129C"/>
    <w:rsid w:val="008D32F3"/>
    <w:rsid w:val="008D5CE5"/>
    <w:rsid w:val="00940134"/>
    <w:rsid w:val="009421E3"/>
    <w:rsid w:val="009432A6"/>
    <w:rsid w:val="009A4323"/>
    <w:rsid w:val="009A5D2E"/>
    <w:rsid w:val="009B495E"/>
    <w:rsid w:val="009D7654"/>
    <w:rsid w:val="00A11196"/>
    <w:rsid w:val="00A30817"/>
    <w:rsid w:val="00A44233"/>
    <w:rsid w:val="00A900C6"/>
    <w:rsid w:val="00A9759E"/>
    <w:rsid w:val="00AA38F4"/>
    <w:rsid w:val="00AB22AD"/>
    <w:rsid w:val="00AB5765"/>
    <w:rsid w:val="00AD4112"/>
    <w:rsid w:val="00AF3789"/>
    <w:rsid w:val="00B01B1E"/>
    <w:rsid w:val="00B166F8"/>
    <w:rsid w:val="00B70D3F"/>
    <w:rsid w:val="00B73AAA"/>
    <w:rsid w:val="00B903F0"/>
    <w:rsid w:val="00B97496"/>
    <w:rsid w:val="00B97A12"/>
    <w:rsid w:val="00BF74EC"/>
    <w:rsid w:val="00C0254D"/>
    <w:rsid w:val="00C12EB0"/>
    <w:rsid w:val="00C2346D"/>
    <w:rsid w:val="00C356F1"/>
    <w:rsid w:val="00C40143"/>
    <w:rsid w:val="00C44B0C"/>
    <w:rsid w:val="00C56D14"/>
    <w:rsid w:val="00C6651D"/>
    <w:rsid w:val="00C67A76"/>
    <w:rsid w:val="00C76763"/>
    <w:rsid w:val="00C90E9F"/>
    <w:rsid w:val="00CC0CFC"/>
    <w:rsid w:val="00CC2F03"/>
    <w:rsid w:val="00CC389D"/>
    <w:rsid w:val="00CD453B"/>
    <w:rsid w:val="00CE5B02"/>
    <w:rsid w:val="00D05BE2"/>
    <w:rsid w:val="00D725DA"/>
    <w:rsid w:val="00D76009"/>
    <w:rsid w:val="00DB141F"/>
    <w:rsid w:val="00DB48A4"/>
    <w:rsid w:val="00DC3596"/>
    <w:rsid w:val="00DE1D93"/>
    <w:rsid w:val="00DE5F68"/>
    <w:rsid w:val="00E22B92"/>
    <w:rsid w:val="00E22CD8"/>
    <w:rsid w:val="00E407F7"/>
    <w:rsid w:val="00E6758F"/>
    <w:rsid w:val="00E71150"/>
    <w:rsid w:val="00E7485E"/>
    <w:rsid w:val="00E94A12"/>
    <w:rsid w:val="00EC3113"/>
    <w:rsid w:val="00EE3A50"/>
    <w:rsid w:val="00F12B5E"/>
    <w:rsid w:val="00F44174"/>
    <w:rsid w:val="00F51BAC"/>
    <w:rsid w:val="00F81EB9"/>
    <w:rsid w:val="00FA60EC"/>
    <w:rsid w:val="00FD3034"/>
    <w:rsid w:val="00FD4AC8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11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D4112"/>
  </w:style>
  <w:style w:type="paragraph" w:styleId="a6">
    <w:name w:val="footer"/>
    <w:basedOn w:val="a"/>
    <w:link w:val="a7"/>
    <w:uiPriority w:val="99"/>
    <w:semiHidden/>
    <w:unhideWhenUsed/>
    <w:rsid w:val="00AD411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D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21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116</cp:revision>
  <cp:lastPrinted>2014-12-03T09:03:00Z</cp:lastPrinted>
  <dcterms:created xsi:type="dcterms:W3CDTF">2014-11-14T04:29:00Z</dcterms:created>
  <dcterms:modified xsi:type="dcterms:W3CDTF">2014-12-08T02:19:00Z</dcterms:modified>
</cp:coreProperties>
</file>